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702" w:rsidRPr="005B1725" w:rsidRDefault="00A00702" w:rsidP="00A0070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B1725">
        <w:rPr>
          <w:rFonts w:ascii="Times New Roman" w:hAnsi="Times New Roman"/>
          <w:b/>
          <w:bCs/>
          <w:sz w:val="24"/>
          <w:szCs w:val="24"/>
        </w:rPr>
        <w:t>ПРОЕКТ</w:t>
      </w:r>
    </w:p>
    <w:p w:rsidR="00A00702" w:rsidRPr="002034B8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0702" w:rsidRPr="002034B8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0702" w:rsidRPr="002034B8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00702" w:rsidRPr="002034B8" w:rsidRDefault="00A00702" w:rsidP="00A00702">
      <w:pPr>
        <w:tabs>
          <w:tab w:val="left" w:pos="-1276"/>
          <w:tab w:val="left" w:pos="93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4B8">
        <w:rPr>
          <w:rFonts w:ascii="Times New Roman" w:hAnsi="Times New Roman"/>
          <w:b/>
          <w:sz w:val="28"/>
          <w:szCs w:val="28"/>
        </w:rPr>
        <w:t>ПРОГРАММ</w:t>
      </w:r>
      <w:r w:rsidR="0043255F">
        <w:rPr>
          <w:rFonts w:ascii="Times New Roman" w:hAnsi="Times New Roman"/>
          <w:b/>
          <w:sz w:val="28"/>
          <w:szCs w:val="28"/>
        </w:rPr>
        <w:t>Ы</w:t>
      </w:r>
      <w:r w:rsidRPr="002034B8">
        <w:rPr>
          <w:rFonts w:ascii="Times New Roman" w:hAnsi="Times New Roman"/>
          <w:b/>
          <w:sz w:val="28"/>
          <w:szCs w:val="28"/>
        </w:rPr>
        <w:t xml:space="preserve"> КОМПЛЕКСНОГО РАЗВИТИЯ</w:t>
      </w:r>
    </w:p>
    <w:p w:rsidR="00A00702" w:rsidRPr="002034B8" w:rsidRDefault="00A00702" w:rsidP="00A00702">
      <w:pPr>
        <w:tabs>
          <w:tab w:val="left" w:pos="-1276"/>
          <w:tab w:val="left" w:pos="93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4B8">
        <w:rPr>
          <w:rFonts w:ascii="Times New Roman" w:hAnsi="Times New Roman"/>
          <w:b/>
          <w:sz w:val="28"/>
          <w:szCs w:val="28"/>
        </w:rPr>
        <w:t xml:space="preserve">СОЦИАЛЬНОЙ ИНФРАСТРУКТУРЫ </w:t>
      </w:r>
      <w:r w:rsidRPr="002034B8">
        <w:rPr>
          <w:rFonts w:ascii="Times New Roman" w:eastAsia="Microsoft YaHei" w:hAnsi="Times New Roman"/>
          <w:b/>
          <w:caps/>
          <w:kern w:val="28"/>
          <w:sz w:val="28"/>
          <w:szCs w:val="28"/>
        </w:rPr>
        <w:t xml:space="preserve">муниципального образования </w:t>
      </w:r>
      <w:r>
        <w:rPr>
          <w:rFonts w:ascii="Times New Roman" w:eastAsia="Microsoft YaHei" w:hAnsi="Times New Roman"/>
          <w:b/>
          <w:caps/>
          <w:kern w:val="28"/>
          <w:sz w:val="28"/>
          <w:szCs w:val="28"/>
        </w:rPr>
        <w:t>Щербиновского сельского поселения</w:t>
      </w:r>
      <w:r w:rsidRPr="002034B8">
        <w:rPr>
          <w:rFonts w:ascii="Times New Roman" w:eastAsia="Microsoft YaHei" w:hAnsi="Times New Roman"/>
          <w:b/>
          <w:caps/>
          <w:kern w:val="28"/>
          <w:sz w:val="28"/>
          <w:szCs w:val="28"/>
        </w:rPr>
        <w:t xml:space="preserve"> </w:t>
      </w:r>
      <w:r>
        <w:rPr>
          <w:rFonts w:ascii="Times New Roman" w:eastAsia="Microsoft YaHei" w:hAnsi="Times New Roman"/>
          <w:b/>
          <w:caps/>
          <w:kern w:val="28"/>
          <w:sz w:val="28"/>
          <w:szCs w:val="28"/>
        </w:rPr>
        <w:t>Щербиновского</w:t>
      </w:r>
      <w:r w:rsidRPr="002034B8">
        <w:rPr>
          <w:rFonts w:ascii="Times New Roman" w:eastAsia="Microsoft YaHei" w:hAnsi="Times New Roman"/>
          <w:b/>
          <w:caps/>
          <w:kern w:val="28"/>
          <w:sz w:val="28"/>
          <w:szCs w:val="28"/>
        </w:rPr>
        <w:t xml:space="preserve"> района Краснодарского края НА ПЕРИОД </w:t>
      </w:r>
      <w:r w:rsidRPr="005B1725">
        <w:rPr>
          <w:rFonts w:ascii="Times New Roman" w:eastAsia="Microsoft YaHei" w:hAnsi="Times New Roman"/>
          <w:b/>
          <w:caps/>
          <w:kern w:val="28"/>
          <w:sz w:val="28"/>
          <w:szCs w:val="28"/>
        </w:rPr>
        <w:t>С 2017 ПО 2032 годы</w:t>
      </w:r>
    </w:p>
    <w:p w:rsidR="00A00702" w:rsidRPr="002034B8" w:rsidRDefault="00A00702" w:rsidP="00A00702">
      <w:pPr>
        <w:keepNext/>
        <w:keepLines/>
        <w:widowControl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Microsoft YaHei" w:hAnsi="Times New Roman"/>
          <w:b/>
          <w:i/>
          <w:caps/>
          <w:kern w:val="28"/>
          <w:sz w:val="28"/>
          <w:szCs w:val="28"/>
        </w:rPr>
      </w:pPr>
    </w:p>
    <w:p w:rsidR="00A00702" w:rsidRPr="002034B8" w:rsidRDefault="00A00702" w:rsidP="00A0070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A00702" w:rsidRPr="002034B8" w:rsidRDefault="00A00702" w:rsidP="00A0070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4B8">
        <w:rPr>
          <w:rFonts w:ascii="Times New Roman" w:hAnsi="Times New Roman"/>
          <w:b/>
          <w:bCs/>
          <w:sz w:val="28"/>
          <w:szCs w:val="28"/>
        </w:rPr>
        <w:t>ПАСПОРТ</w:t>
      </w:r>
    </w:p>
    <w:p w:rsidR="00A00702" w:rsidRPr="002034B8" w:rsidRDefault="00A00702" w:rsidP="00A00702">
      <w:pPr>
        <w:tabs>
          <w:tab w:val="left" w:pos="-1276"/>
          <w:tab w:val="left" w:pos="935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4B8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 w:rsidRPr="002034B8">
        <w:rPr>
          <w:rFonts w:ascii="Times New Roman" w:hAnsi="Times New Roman"/>
          <w:b/>
          <w:spacing w:val="-3"/>
          <w:sz w:val="28"/>
          <w:szCs w:val="28"/>
        </w:rPr>
        <w:t>КОМПЛЕКСНОГО РАЗВИТИЯ СОЦИАЛЬНОЙ ИНФРАСТРУКТУРЫ</w:t>
      </w:r>
      <w:r w:rsidRPr="002034B8">
        <w:rPr>
          <w:rFonts w:ascii="Times New Roman" w:hAnsi="Times New Roman"/>
          <w:b/>
          <w:sz w:val="28"/>
          <w:szCs w:val="28"/>
        </w:rPr>
        <w:t xml:space="preserve"> </w:t>
      </w:r>
      <w:r w:rsidRPr="002034B8">
        <w:rPr>
          <w:rFonts w:ascii="Times New Roman" w:hAnsi="Times New Roman"/>
          <w:b/>
          <w:bCs/>
          <w:cap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/>
          <w:bCs/>
          <w:caps/>
          <w:sz w:val="28"/>
          <w:szCs w:val="28"/>
        </w:rPr>
        <w:t>Щербиновского сельского поселения</w:t>
      </w:r>
      <w:r w:rsidRPr="002034B8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aps/>
          <w:sz w:val="28"/>
          <w:szCs w:val="28"/>
        </w:rPr>
        <w:t>Щербиновс</w:t>
      </w:r>
      <w:r w:rsidRPr="002034B8">
        <w:rPr>
          <w:rFonts w:ascii="Times New Roman" w:hAnsi="Times New Roman"/>
          <w:b/>
          <w:bCs/>
          <w:caps/>
          <w:sz w:val="28"/>
          <w:szCs w:val="28"/>
        </w:rPr>
        <w:t>кого района Краснодарского края</w:t>
      </w:r>
    </w:p>
    <w:p w:rsidR="00A00702" w:rsidRPr="002034B8" w:rsidRDefault="00A00702" w:rsidP="00A0070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4B8">
        <w:rPr>
          <w:rFonts w:ascii="Times New Roman" w:hAnsi="Times New Roman"/>
          <w:b/>
          <w:sz w:val="28"/>
          <w:szCs w:val="28"/>
        </w:rPr>
        <w:t>НА 2017-203</w:t>
      </w:r>
      <w:r>
        <w:rPr>
          <w:rFonts w:ascii="Times New Roman" w:hAnsi="Times New Roman"/>
          <w:b/>
          <w:sz w:val="28"/>
          <w:szCs w:val="28"/>
        </w:rPr>
        <w:t>2</w:t>
      </w:r>
      <w:r w:rsidRPr="002034B8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A00702" w:rsidRPr="001B598F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1"/>
        <w:gridCol w:w="6612"/>
      </w:tblGrid>
      <w:tr w:rsidR="00A00702" w:rsidRPr="00DE2CF4" w:rsidTr="00A76083">
        <w:trPr>
          <w:trHeight w:val="927"/>
        </w:trPr>
        <w:tc>
          <w:tcPr>
            <w:tcW w:w="2961" w:type="dxa"/>
          </w:tcPr>
          <w:p w:rsidR="00A00702" w:rsidRPr="00DE2CF4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A00702" w:rsidRPr="00DE2CF4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pacing w:val="-2"/>
                <w:sz w:val="28"/>
                <w:szCs w:val="28"/>
              </w:rPr>
              <w:t>муниципальной</w:t>
            </w:r>
          </w:p>
          <w:p w:rsidR="00A00702" w:rsidRPr="00DE2CF4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612" w:type="dxa"/>
          </w:tcPr>
          <w:p w:rsidR="00A00702" w:rsidRPr="00DE2CF4" w:rsidRDefault="00A00702" w:rsidP="00A76083">
            <w:pPr>
              <w:tabs>
                <w:tab w:val="left" w:pos="-1276"/>
                <w:tab w:val="left" w:pos="935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pacing w:val="-3"/>
                <w:sz w:val="28"/>
                <w:szCs w:val="28"/>
              </w:rPr>
              <w:t>Программа комплексного развития социальной инфраструктуры</w:t>
            </w:r>
            <w:r w:rsidRPr="00DE2C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</w:t>
            </w:r>
            <w:r w:rsidRPr="00DE2C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района</w:t>
            </w:r>
            <w:r w:rsidRPr="00DE2C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Краснодарского края</w:t>
            </w:r>
          </w:p>
          <w:p w:rsidR="00A00702" w:rsidRPr="00DE2CF4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на 2017-</w:t>
            </w:r>
            <w:r>
              <w:rPr>
                <w:rFonts w:ascii="Times New Roman" w:hAnsi="Times New Roman"/>
                <w:sz w:val="28"/>
                <w:szCs w:val="28"/>
              </w:rPr>
              <w:t>2032</w:t>
            </w:r>
            <w:r w:rsidRPr="00DE2CF4">
              <w:rPr>
                <w:rFonts w:ascii="Times New Roman" w:hAnsi="Times New Roman"/>
                <w:sz w:val="28"/>
                <w:szCs w:val="28"/>
              </w:rPr>
              <w:t xml:space="preserve"> годы  </w:t>
            </w:r>
            <w:r w:rsidRPr="00DE2CF4">
              <w:rPr>
                <w:rFonts w:ascii="Times New Roman" w:hAnsi="Times New Roman"/>
                <w:spacing w:val="-1"/>
                <w:sz w:val="28"/>
                <w:szCs w:val="28"/>
              </w:rPr>
              <w:t>(далее - Программа)</w:t>
            </w:r>
          </w:p>
        </w:tc>
      </w:tr>
      <w:tr w:rsidR="00A00702" w:rsidRPr="00DE2CF4" w:rsidTr="00A76083">
        <w:trPr>
          <w:trHeight w:val="927"/>
        </w:trPr>
        <w:tc>
          <w:tcPr>
            <w:tcW w:w="2961" w:type="dxa"/>
          </w:tcPr>
          <w:p w:rsidR="00A00702" w:rsidRPr="00DE2CF4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612" w:type="dxa"/>
          </w:tcPr>
          <w:p w:rsidR="00A00702" w:rsidRPr="00DE2CF4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-Градостроительный Кодекс РФ</w:t>
            </w:r>
          </w:p>
          <w:p w:rsidR="00A00702" w:rsidRPr="00DE2CF4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 xml:space="preserve">- Генеральный план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образования 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района </w:t>
            </w:r>
            <w:r w:rsidRPr="00DE2C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Краснодарского края</w:t>
            </w:r>
          </w:p>
          <w:p w:rsidR="00A00702" w:rsidRPr="00DE2CF4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- Федеральный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A00702" w:rsidRPr="00DE2CF4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-Постановление Правительства Российской Федерации от 01 октября 2015 года № 1050 «Об утверждении требований к программам комплексного развития социальной инфраструктуры поселений, городских округов»</w:t>
            </w:r>
          </w:p>
        </w:tc>
      </w:tr>
      <w:tr w:rsidR="00A00702" w:rsidRPr="00DE2CF4" w:rsidTr="00A76083">
        <w:trPr>
          <w:trHeight w:val="987"/>
        </w:trPr>
        <w:tc>
          <w:tcPr>
            <w:tcW w:w="2961" w:type="dxa"/>
          </w:tcPr>
          <w:p w:rsidR="00A00702" w:rsidRPr="00DE2CF4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Наименование заказчика Программы, его местонахождение</w:t>
            </w:r>
          </w:p>
        </w:tc>
        <w:tc>
          <w:tcPr>
            <w:tcW w:w="6612" w:type="dxa"/>
          </w:tcPr>
          <w:p w:rsidR="00A00702" w:rsidRPr="006A0BC1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0BC1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Pr="006A0BC1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образования Щербиновский район </w:t>
            </w:r>
            <w:r w:rsidRPr="006A0BC1">
              <w:rPr>
                <w:rFonts w:ascii="Times New Roman" w:hAnsi="Times New Roman"/>
                <w:sz w:val="28"/>
                <w:szCs w:val="28"/>
              </w:rPr>
              <w:t>(далее - Администрация)</w:t>
            </w:r>
          </w:p>
          <w:p w:rsidR="00A00702" w:rsidRPr="006A0BC1" w:rsidRDefault="00A00702" w:rsidP="00A76083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8"/>
              </w:rPr>
            </w:pPr>
            <w:r w:rsidRPr="006A0BC1">
              <w:rPr>
                <w:sz w:val="28"/>
              </w:rPr>
              <w:t xml:space="preserve">Краснодарский край, Щербиновский район, </w:t>
            </w:r>
          </w:p>
          <w:p w:rsidR="00A00702" w:rsidRPr="00DE2CF4" w:rsidRDefault="00A00702" w:rsidP="00A76083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6A0BC1">
              <w:rPr>
                <w:sz w:val="28"/>
              </w:rPr>
              <w:t>ст. Старощербиновская, ул. Советов, 68</w:t>
            </w:r>
          </w:p>
        </w:tc>
      </w:tr>
      <w:tr w:rsidR="00A00702" w:rsidRPr="00DE2CF4" w:rsidTr="00A76083">
        <w:tc>
          <w:tcPr>
            <w:tcW w:w="2961" w:type="dxa"/>
          </w:tcPr>
          <w:p w:rsidR="00A00702" w:rsidRPr="00DE2CF4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pacing w:val="-2"/>
                <w:sz w:val="28"/>
                <w:szCs w:val="28"/>
              </w:rPr>
              <w:t>Цель</w:t>
            </w:r>
            <w:r w:rsidRPr="00DE2CF4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  <w:p w:rsidR="00A00702" w:rsidRPr="00DE2CF4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2" w:type="dxa"/>
          </w:tcPr>
          <w:p w:rsidR="00A00702" w:rsidRPr="00DE2CF4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 xml:space="preserve">Достижение расчетного уровня обеспеченности населения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</w:t>
            </w:r>
            <w:r w:rsidRPr="00DE2C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E2CF4">
              <w:rPr>
                <w:rFonts w:ascii="Times New Roman" w:hAnsi="Times New Roman"/>
                <w:sz w:val="28"/>
                <w:szCs w:val="28"/>
              </w:rPr>
              <w:t>услугами в области культуры, образования и спорта</w:t>
            </w:r>
          </w:p>
        </w:tc>
      </w:tr>
      <w:tr w:rsidR="00A00702" w:rsidRPr="00DE2CF4" w:rsidTr="00A76083">
        <w:trPr>
          <w:trHeight w:val="2232"/>
        </w:trPr>
        <w:tc>
          <w:tcPr>
            <w:tcW w:w="2961" w:type="dxa"/>
          </w:tcPr>
          <w:p w:rsidR="00A00702" w:rsidRPr="00DE2CF4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612" w:type="dxa"/>
          </w:tcPr>
          <w:p w:rsidR="00A00702" w:rsidRPr="00DE2CF4" w:rsidRDefault="00A00702" w:rsidP="00A76083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 xml:space="preserve">- обеспечить </w:t>
            </w:r>
            <w:r w:rsidRPr="00DE2CF4">
              <w:rPr>
                <w:rFonts w:ascii="Times New Roman" w:hAnsi="Times New Roman"/>
                <w:sz w:val="28"/>
                <w:szCs w:val="28"/>
              </w:rPr>
              <w:tab/>
              <w:t>безопасность, качество и эффективность использования населением объектов социальной инфраструктуры;</w:t>
            </w:r>
          </w:p>
          <w:p w:rsidR="00A00702" w:rsidRPr="00DE2CF4" w:rsidRDefault="00A00702" w:rsidP="00A76083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- обеспечить доступность объектов социальной инфраструктуры поселения;</w:t>
            </w:r>
          </w:p>
          <w:p w:rsidR="00A00702" w:rsidRPr="00DE2CF4" w:rsidRDefault="00A00702" w:rsidP="00A76083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- повысить эффективность функционирования действующей социальной инфраструктуры.</w:t>
            </w:r>
          </w:p>
        </w:tc>
      </w:tr>
      <w:tr w:rsidR="00A00702" w:rsidRPr="00DE2CF4" w:rsidTr="00A76083">
        <w:tc>
          <w:tcPr>
            <w:tcW w:w="2961" w:type="dxa"/>
          </w:tcPr>
          <w:p w:rsidR="00A00702" w:rsidRPr="00DE2CF4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Целевые показатели (индикаторы) обеспеченности населения объектами социальной инфраструктуры</w:t>
            </w:r>
          </w:p>
        </w:tc>
        <w:tc>
          <w:tcPr>
            <w:tcW w:w="6612" w:type="dxa"/>
          </w:tcPr>
          <w:p w:rsidR="00A00702" w:rsidRPr="002734E6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4E6">
              <w:rPr>
                <w:rFonts w:ascii="Times New Roman" w:hAnsi="Times New Roman"/>
                <w:sz w:val="28"/>
                <w:szCs w:val="28"/>
              </w:rPr>
              <w:t>- уровень обеспеченности населения объектами образования и культуры;</w:t>
            </w:r>
          </w:p>
          <w:p w:rsidR="00A00702" w:rsidRPr="002734E6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34E6">
              <w:rPr>
                <w:rFonts w:ascii="Times New Roman" w:hAnsi="Times New Roman"/>
                <w:sz w:val="28"/>
                <w:szCs w:val="28"/>
              </w:rPr>
              <w:t>- уровень доступности объектов физической культуры и массового спорта и культуры для всех категорий граждан вне зависимости от местожительства, социального статуса, имущественного положения и состояния здоровья;</w:t>
            </w:r>
          </w:p>
          <w:p w:rsidR="00A00702" w:rsidRPr="002734E6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2D2D2D"/>
                <w:spacing w:val="2"/>
                <w:sz w:val="28"/>
                <w:szCs w:val="28"/>
              </w:rPr>
            </w:pPr>
            <w:r w:rsidRPr="002734E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734E6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регионального и местного значения.</w:t>
            </w:r>
          </w:p>
        </w:tc>
      </w:tr>
      <w:tr w:rsidR="00A00702" w:rsidRPr="00DE2CF4" w:rsidTr="00A76083">
        <w:tc>
          <w:tcPr>
            <w:tcW w:w="2961" w:type="dxa"/>
          </w:tcPr>
          <w:p w:rsidR="00A00702" w:rsidRPr="00DE2CF4" w:rsidRDefault="00A00702" w:rsidP="00A76083">
            <w:pPr>
              <w:shd w:val="clear" w:color="auto" w:fill="FFFFFF"/>
              <w:tabs>
                <w:tab w:val="left" w:pos="2909"/>
                <w:tab w:val="left" w:pos="4685"/>
                <w:tab w:val="left" w:pos="744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pacing w:val="-4"/>
                <w:sz w:val="28"/>
                <w:szCs w:val="28"/>
              </w:rPr>
              <w:t>Укрупненное описание запланированных мероприятий</w:t>
            </w:r>
            <w:r w:rsidRPr="00DE2CF4">
              <w:rPr>
                <w:rFonts w:ascii="Times New Roman" w:hAnsi="Times New Roman"/>
                <w:sz w:val="28"/>
                <w:szCs w:val="28"/>
              </w:rPr>
              <w:tab/>
            </w:r>
            <w:r w:rsidRPr="00DE2CF4">
              <w:rPr>
                <w:rFonts w:ascii="Times New Roman" w:hAnsi="Times New Roman"/>
                <w:spacing w:val="-5"/>
                <w:sz w:val="28"/>
                <w:szCs w:val="28"/>
              </w:rPr>
              <w:t>описание</w:t>
            </w:r>
            <w:r w:rsidRPr="00DE2CF4">
              <w:rPr>
                <w:rFonts w:ascii="Times New Roman" w:hAnsi="Times New Roman"/>
                <w:sz w:val="28"/>
                <w:szCs w:val="28"/>
              </w:rPr>
              <w:tab/>
            </w:r>
            <w:r w:rsidRPr="00DE2CF4">
              <w:rPr>
                <w:rFonts w:ascii="Times New Roman" w:hAnsi="Times New Roman"/>
                <w:spacing w:val="-4"/>
                <w:sz w:val="28"/>
                <w:szCs w:val="28"/>
              </w:rPr>
              <w:t>запланированных</w:t>
            </w:r>
            <w:r w:rsidRPr="00DE2CF4">
              <w:rPr>
                <w:rFonts w:ascii="Times New Roman" w:hAnsi="Times New Roman"/>
                <w:sz w:val="28"/>
                <w:szCs w:val="28"/>
              </w:rPr>
              <w:tab/>
            </w:r>
            <w:r w:rsidRPr="00DE2CF4">
              <w:rPr>
                <w:rFonts w:ascii="Times New Roman" w:hAnsi="Times New Roman"/>
                <w:spacing w:val="-4"/>
                <w:sz w:val="28"/>
                <w:szCs w:val="28"/>
              </w:rPr>
              <w:t>мероприятий</w:t>
            </w:r>
          </w:p>
          <w:p w:rsidR="00A00702" w:rsidRPr="00DE2CF4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6612" w:type="dxa"/>
            <w:vAlign w:val="center"/>
          </w:tcPr>
          <w:p w:rsidR="00A00702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725">
              <w:rPr>
                <w:rFonts w:ascii="Times New Roman" w:hAnsi="Times New Roman"/>
                <w:sz w:val="28"/>
                <w:szCs w:val="28"/>
              </w:rPr>
              <w:t>Мероприятия отсутствуют</w:t>
            </w:r>
          </w:p>
          <w:p w:rsidR="00A00702" w:rsidRPr="002734E6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702" w:rsidRPr="00DE2CF4" w:rsidTr="00A76083">
        <w:tc>
          <w:tcPr>
            <w:tcW w:w="2961" w:type="dxa"/>
          </w:tcPr>
          <w:p w:rsidR="00A00702" w:rsidRPr="00DE2CF4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612" w:type="dxa"/>
          </w:tcPr>
          <w:p w:rsidR="00A00702" w:rsidRPr="00DE2CF4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725">
              <w:rPr>
                <w:rFonts w:ascii="Times New Roman" w:hAnsi="Times New Roman"/>
                <w:sz w:val="28"/>
                <w:szCs w:val="28"/>
              </w:rPr>
              <w:t>Мероприятия  Программы  охватывают  период  2017 – 2032 годы.</w:t>
            </w:r>
            <w:r w:rsidRPr="00DE2C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00702" w:rsidRPr="00DE2CF4" w:rsidTr="00A76083">
        <w:tc>
          <w:tcPr>
            <w:tcW w:w="2961" w:type="dxa"/>
          </w:tcPr>
          <w:p w:rsidR="00A00702" w:rsidRPr="00DE2CF4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>Объем и источники финансирования  Программы</w:t>
            </w:r>
          </w:p>
        </w:tc>
        <w:tc>
          <w:tcPr>
            <w:tcW w:w="6612" w:type="dxa"/>
          </w:tcPr>
          <w:p w:rsidR="00A00702" w:rsidRPr="005B1725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725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Программы в 2017 – 2031 </w:t>
            </w:r>
            <w:r w:rsidRPr="005B172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годах </w:t>
            </w:r>
            <w:r w:rsidRPr="005B1725">
              <w:rPr>
                <w:rFonts w:ascii="Times New Roman" w:hAnsi="Times New Roman"/>
                <w:sz w:val="28"/>
                <w:szCs w:val="28"/>
              </w:rPr>
              <w:t xml:space="preserve">составит 2000,00 тыс. рублей, </w:t>
            </w:r>
          </w:p>
          <w:p w:rsidR="00A00702" w:rsidRPr="005B1725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725">
              <w:rPr>
                <w:rFonts w:ascii="Times New Roman" w:hAnsi="Times New Roman"/>
                <w:sz w:val="28"/>
                <w:szCs w:val="28"/>
              </w:rPr>
              <w:t xml:space="preserve">Федеральный бюджет 1 600.00   </w:t>
            </w:r>
          </w:p>
          <w:p w:rsidR="00A00702" w:rsidRPr="005B1725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725">
              <w:rPr>
                <w:rFonts w:ascii="Times New Roman" w:hAnsi="Times New Roman"/>
                <w:sz w:val="28"/>
                <w:szCs w:val="28"/>
              </w:rPr>
              <w:t>краевой бюджет – 200,00 тыс. руб.</w:t>
            </w:r>
          </w:p>
          <w:p w:rsidR="00A00702" w:rsidRPr="005B1725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725">
              <w:rPr>
                <w:rFonts w:ascii="Times New Roman" w:hAnsi="Times New Roman"/>
                <w:sz w:val="28"/>
                <w:szCs w:val="28"/>
              </w:rPr>
              <w:t>местный бюджет – 200,00 тыс. руб.</w:t>
            </w:r>
          </w:p>
          <w:p w:rsidR="00A00702" w:rsidRPr="005B1725" w:rsidRDefault="00A00702" w:rsidP="00A7608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725">
              <w:rPr>
                <w:rFonts w:ascii="Times New Roman" w:hAnsi="Times New Roman"/>
                <w:sz w:val="28"/>
                <w:szCs w:val="28"/>
              </w:rPr>
              <w:t>внебюджетные источники – отсутствуют.</w:t>
            </w:r>
          </w:p>
          <w:p w:rsidR="00A00702" w:rsidRPr="00DE2CF4" w:rsidRDefault="00A00702" w:rsidP="00A76083">
            <w:pPr>
              <w:tabs>
                <w:tab w:val="left" w:pos="0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1725">
              <w:rPr>
                <w:rFonts w:ascii="Times New Roman" w:hAnsi="Times New Roman"/>
                <w:sz w:val="28"/>
                <w:szCs w:val="28"/>
              </w:rPr>
              <w:t xml:space="preserve">Объемы финансирования мероприятий </w:t>
            </w:r>
            <w:r w:rsidRPr="005B172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Программы ежегодно подлежат уточнению </w:t>
            </w:r>
            <w:r w:rsidRPr="005B1725">
              <w:rPr>
                <w:rFonts w:ascii="Times New Roman" w:hAnsi="Times New Roman"/>
                <w:sz w:val="28"/>
                <w:szCs w:val="28"/>
              </w:rPr>
              <w:t>при формировании бюджета на очередной финансовый год и плановый период</w:t>
            </w:r>
          </w:p>
        </w:tc>
      </w:tr>
      <w:tr w:rsidR="00A00702" w:rsidRPr="00DE2CF4" w:rsidTr="00A76083">
        <w:tc>
          <w:tcPr>
            <w:tcW w:w="2961" w:type="dxa"/>
          </w:tcPr>
          <w:p w:rsidR="00A00702" w:rsidRPr="00DE2CF4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  <w:r w:rsidRPr="00DE2CF4">
              <w:rPr>
                <w:rFonts w:ascii="Times New Roman" w:hAnsi="Times New Roman"/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6612" w:type="dxa"/>
          </w:tcPr>
          <w:p w:rsidR="00A00702" w:rsidRPr="00DE2CF4" w:rsidRDefault="00A00702" w:rsidP="00A76083">
            <w:pPr>
              <w:shd w:val="clear" w:color="auto" w:fill="FFFFFF"/>
              <w:tabs>
                <w:tab w:val="left" w:pos="98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C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Сбалансированное перспективное развитие социальной инфраструктуры поселения в </w:t>
            </w:r>
            <w:r w:rsidRPr="00DE2CF4">
              <w:rPr>
                <w:rFonts w:ascii="Times New Roman" w:hAnsi="Times New Roman"/>
                <w:sz w:val="28"/>
                <w:szCs w:val="28"/>
              </w:rPr>
              <w:lastRenderedPageBreak/>
              <w:t>соответствии с установленными потребностями в объектах социальной инфраструктуры</w:t>
            </w:r>
          </w:p>
        </w:tc>
      </w:tr>
    </w:tbl>
    <w:p w:rsidR="00A00702" w:rsidRPr="001B598F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A00702" w:rsidRPr="001B598F" w:rsidSect="005B1725">
          <w:footerReference w:type="default" r:id="rId8"/>
          <w:pgSz w:w="11909" w:h="16834"/>
          <w:pgMar w:top="1134" w:right="567" w:bottom="1134" w:left="1701" w:header="720" w:footer="720" w:gutter="0"/>
          <w:cols w:space="60"/>
          <w:noEndnote/>
        </w:sectPr>
      </w:pPr>
    </w:p>
    <w:p w:rsidR="00A00702" w:rsidRPr="002034B8" w:rsidRDefault="00A00702" w:rsidP="00A00702">
      <w:pPr>
        <w:shd w:val="clear" w:color="auto" w:fill="FFFFFF"/>
        <w:tabs>
          <w:tab w:val="left" w:pos="-510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РАЗДЕЛ 1. </w:t>
      </w:r>
      <w:r w:rsidRPr="002034B8">
        <w:rPr>
          <w:rFonts w:ascii="Times New Roman" w:hAnsi="Times New Roman"/>
          <w:b/>
          <w:sz w:val="28"/>
          <w:szCs w:val="28"/>
        </w:rPr>
        <w:t>ХАРАКТЕРИСТИКА СУЩЕСТВУЮЩЕГО СОСТОЯНИЯ СОЦИАЛЬНОЙ ИНФРАСТРУКТУРЫ</w:t>
      </w:r>
    </w:p>
    <w:p w:rsidR="00A00702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b/>
          <w:spacing w:val="-11"/>
          <w:sz w:val="28"/>
          <w:szCs w:val="28"/>
        </w:rPr>
      </w:pPr>
    </w:p>
    <w:p w:rsidR="00A00702" w:rsidRPr="002034B8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11"/>
          <w:sz w:val="28"/>
          <w:szCs w:val="28"/>
        </w:rPr>
        <w:t xml:space="preserve">1.1 </w:t>
      </w:r>
      <w:r w:rsidRPr="002034B8">
        <w:rPr>
          <w:rFonts w:ascii="Times New Roman" w:hAnsi="Times New Roman"/>
          <w:b/>
          <w:spacing w:val="-11"/>
          <w:sz w:val="28"/>
          <w:szCs w:val="28"/>
        </w:rPr>
        <w:t>С</w:t>
      </w:r>
      <w:r w:rsidRPr="002034B8">
        <w:rPr>
          <w:rFonts w:ascii="Times New Roman" w:hAnsi="Times New Roman"/>
          <w:b/>
          <w:sz w:val="28"/>
          <w:szCs w:val="28"/>
        </w:rPr>
        <w:t>оциально-экономическое состояние поселения, сведения о градостроительной деятельности.</w:t>
      </w:r>
    </w:p>
    <w:p w:rsidR="00A00702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BE5AD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E5AD1">
        <w:rPr>
          <w:rFonts w:ascii="Times New Roman" w:hAnsi="Times New Roman"/>
          <w:sz w:val="28"/>
          <w:szCs w:val="28"/>
        </w:rPr>
        <w:t>Щербиновское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 сельское поселение занимает территорию в западной части </w:t>
      </w:r>
      <w:proofErr w:type="spellStart"/>
      <w:r w:rsidRPr="00BE5AD1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 муниципального района.  </w:t>
      </w:r>
    </w:p>
    <w:p w:rsidR="00A00702" w:rsidRPr="00BE5AD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AD1">
        <w:rPr>
          <w:rFonts w:ascii="Times New Roman" w:hAnsi="Times New Roman"/>
          <w:sz w:val="28"/>
          <w:szCs w:val="28"/>
        </w:rPr>
        <w:t xml:space="preserve">Административные границы сельского поселения проходят по </w:t>
      </w:r>
      <w:proofErr w:type="spellStart"/>
      <w:r w:rsidRPr="00BE5AD1">
        <w:rPr>
          <w:rFonts w:ascii="Times New Roman" w:hAnsi="Times New Roman"/>
          <w:sz w:val="28"/>
          <w:szCs w:val="28"/>
        </w:rPr>
        <w:t>смежеству</w:t>
      </w:r>
      <w:proofErr w:type="spellEnd"/>
      <w:r w:rsidRPr="00BE5AD1">
        <w:rPr>
          <w:rFonts w:ascii="Times New Roman" w:hAnsi="Times New Roman"/>
          <w:sz w:val="28"/>
          <w:szCs w:val="28"/>
        </w:rPr>
        <w:t>:</w:t>
      </w:r>
    </w:p>
    <w:p w:rsidR="00A00702" w:rsidRPr="00BE5AD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AD1">
        <w:rPr>
          <w:rFonts w:ascii="Times New Roman" w:hAnsi="Times New Roman"/>
          <w:sz w:val="28"/>
          <w:szCs w:val="28"/>
        </w:rPr>
        <w:t xml:space="preserve">на западе и юго-западе– с </w:t>
      </w:r>
      <w:proofErr w:type="spellStart"/>
      <w:r w:rsidRPr="00BE5AD1">
        <w:rPr>
          <w:rFonts w:ascii="Times New Roman" w:hAnsi="Times New Roman"/>
          <w:sz w:val="28"/>
          <w:szCs w:val="28"/>
        </w:rPr>
        <w:t>Ейским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 районом;  </w:t>
      </w:r>
    </w:p>
    <w:p w:rsidR="00A00702" w:rsidRPr="00BE5AD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AD1">
        <w:rPr>
          <w:rFonts w:ascii="Times New Roman" w:hAnsi="Times New Roman"/>
          <w:sz w:val="28"/>
          <w:szCs w:val="28"/>
        </w:rPr>
        <w:t xml:space="preserve">на востоке – со </w:t>
      </w:r>
      <w:proofErr w:type="spellStart"/>
      <w:r w:rsidRPr="00BE5AD1">
        <w:rPr>
          <w:rFonts w:ascii="Times New Roman" w:hAnsi="Times New Roman"/>
          <w:sz w:val="28"/>
          <w:szCs w:val="28"/>
        </w:rPr>
        <w:t>Старощербиновским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 сельским поселением;</w:t>
      </w:r>
    </w:p>
    <w:p w:rsidR="00A00702" w:rsidRPr="00BE5AD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AD1">
        <w:rPr>
          <w:rFonts w:ascii="Times New Roman" w:hAnsi="Times New Roman"/>
          <w:sz w:val="28"/>
          <w:szCs w:val="28"/>
        </w:rPr>
        <w:t xml:space="preserve">на юге -  с </w:t>
      </w:r>
      <w:proofErr w:type="spellStart"/>
      <w:r w:rsidRPr="00BE5AD1">
        <w:rPr>
          <w:rFonts w:ascii="Times New Roman" w:hAnsi="Times New Roman"/>
          <w:sz w:val="28"/>
          <w:szCs w:val="28"/>
        </w:rPr>
        <w:t>Новощербиновским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 сельским поселением.</w:t>
      </w:r>
    </w:p>
    <w:p w:rsidR="00A00702" w:rsidRPr="00BE5AD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AD1">
        <w:rPr>
          <w:rFonts w:ascii="Times New Roman" w:hAnsi="Times New Roman"/>
          <w:sz w:val="28"/>
          <w:szCs w:val="28"/>
        </w:rPr>
        <w:t xml:space="preserve">На севере поселение омывается водами </w:t>
      </w:r>
      <w:proofErr w:type="spellStart"/>
      <w:r w:rsidRPr="00BE5AD1">
        <w:rPr>
          <w:rFonts w:ascii="Times New Roman" w:hAnsi="Times New Roman"/>
          <w:sz w:val="28"/>
          <w:szCs w:val="28"/>
        </w:rPr>
        <w:t>Ейского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 лимана.</w:t>
      </w:r>
    </w:p>
    <w:p w:rsidR="00A00702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AD1">
        <w:rPr>
          <w:rFonts w:ascii="Times New Roman" w:hAnsi="Times New Roman"/>
          <w:sz w:val="28"/>
          <w:szCs w:val="28"/>
        </w:rPr>
        <w:t>Границы сельского поселения установлены на основании Закона Краснодарского края «Об установлении границ муниципального образования Щербиновский район, наделении его статусом муниципального района, образовании в его составе муниципальных образований – сельских поселений – и установлении их границ» принятого Законодательным Собранием Краснодарского края 23 июня 2004 года.</w:t>
      </w:r>
    </w:p>
    <w:p w:rsidR="00A00702" w:rsidRPr="00BE5AD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AD1">
        <w:rPr>
          <w:rFonts w:ascii="Times New Roman" w:hAnsi="Times New Roman"/>
          <w:sz w:val="28"/>
          <w:szCs w:val="28"/>
        </w:rPr>
        <w:t xml:space="preserve">В состав поселения входят 4 поселка: Щербиновский, Восточный, </w:t>
      </w:r>
      <w:proofErr w:type="spellStart"/>
      <w:r w:rsidRPr="00BE5AD1">
        <w:rPr>
          <w:rFonts w:ascii="Times New Roman" w:hAnsi="Times New Roman"/>
          <w:sz w:val="28"/>
          <w:szCs w:val="28"/>
        </w:rPr>
        <w:t>Прилиманский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, Северный. Административным центром муниципального образования является поселок Щербиновский. 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AD1">
        <w:rPr>
          <w:rFonts w:ascii="Times New Roman" w:hAnsi="Times New Roman"/>
          <w:sz w:val="28"/>
          <w:szCs w:val="28"/>
        </w:rPr>
        <w:t>Таганрогский залив является одним из наиболее штормовых районов Азовского моря. Среднегодовое количество штормов по ГМС Ейск приблизительно равно среднегодовому для всего моря и достигает 75, однако в отдельные годы оно значительно превышает среднюю величину</w:t>
      </w:r>
      <w:r>
        <w:rPr>
          <w:rFonts w:ascii="Times New Roman" w:hAnsi="Times New Roman"/>
          <w:sz w:val="28"/>
          <w:szCs w:val="28"/>
        </w:rPr>
        <w:t>.</w:t>
      </w:r>
    </w:p>
    <w:p w:rsidR="00A00702" w:rsidRPr="00BE5AD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E5AD1">
        <w:rPr>
          <w:rFonts w:ascii="Times New Roman" w:hAnsi="Times New Roman"/>
          <w:sz w:val="28"/>
          <w:szCs w:val="28"/>
        </w:rPr>
        <w:t>Щербиновское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 СП расположено в непосредственной близости от </w:t>
      </w:r>
      <w:proofErr w:type="spellStart"/>
      <w:r w:rsidRPr="00BE5AD1">
        <w:rPr>
          <w:rFonts w:ascii="Times New Roman" w:hAnsi="Times New Roman"/>
          <w:sz w:val="28"/>
          <w:szCs w:val="28"/>
        </w:rPr>
        <w:t>Ейского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 лимана, который и формирует основные природные условия этой территории.</w:t>
      </w:r>
    </w:p>
    <w:p w:rsidR="00A00702" w:rsidRPr="00BE5AD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E5AD1">
        <w:rPr>
          <w:rFonts w:ascii="Times New Roman" w:hAnsi="Times New Roman"/>
          <w:sz w:val="28"/>
          <w:szCs w:val="28"/>
        </w:rPr>
        <w:t>Ейский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 лиман имеет длину береговой линии около 30км. За последние 100 лет в нем накопилось столько ила, что его максимальная глубина уменьшилась с 3.6 до 2.0м. Лиман обрамляют клифы из лессовидных суглинков, высотой до 19.0м, которые рассечены многочисленными оврагами и балками. </w:t>
      </w:r>
    </w:p>
    <w:p w:rsidR="00A00702" w:rsidRPr="00BE5AD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AD1">
        <w:rPr>
          <w:rFonts w:ascii="Times New Roman" w:hAnsi="Times New Roman"/>
          <w:sz w:val="28"/>
          <w:szCs w:val="28"/>
        </w:rPr>
        <w:t>Для бассейна Азовского моря характерна чре</w:t>
      </w:r>
      <w:r>
        <w:rPr>
          <w:rFonts w:ascii="Times New Roman" w:hAnsi="Times New Roman"/>
          <w:sz w:val="28"/>
          <w:szCs w:val="28"/>
        </w:rPr>
        <w:t>звычайная пестрота солевых усло</w:t>
      </w:r>
      <w:r w:rsidRPr="00BE5AD1">
        <w:rPr>
          <w:rFonts w:ascii="Times New Roman" w:hAnsi="Times New Roman"/>
          <w:sz w:val="28"/>
          <w:szCs w:val="28"/>
        </w:rPr>
        <w:t>вий. В Таганрогском заливе соленость меняется от 1-2%</w:t>
      </w:r>
      <w:r>
        <w:rPr>
          <w:rFonts w:ascii="Times New Roman" w:hAnsi="Times New Roman"/>
          <w:sz w:val="28"/>
          <w:szCs w:val="28"/>
        </w:rPr>
        <w:t xml:space="preserve"> до 8-9%. Соленость открытой ча</w:t>
      </w:r>
      <w:r w:rsidRPr="00BE5AD1">
        <w:rPr>
          <w:rFonts w:ascii="Times New Roman" w:hAnsi="Times New Roman"/>
          <w:sz w:val="28"/>
          <w:szCs w:val="28"/>
        </w:rPr>
        <w:t>сти Азовского моря в многолетнем ряду весьма изменчива. Так, в 1912-1951гг. средняя соленость составляла 10,6%0, а после зарегулирования рек Дона и Кубани – она начала возрастать. К исходу 1975г средняя соленость моря составила 13,8%0. В Ейском лимане предел изменения солености – 1-3%0.</w:t>
      </w:r>
    </w:p>
    <w:p w:rsidR="00A00702" w:rsidRPr="00BE5AD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ABE">
        <w:rPr>
          <w:rFonts w:ascii="Times New Roman" w:hAnsi="Times New Roman"/>
          <w:bCs/>
          <w:sz w:val="28"/>
          <w:szCs w:val="28"/>
        </w:rPr>
        <w:t>Рельеф</w:t>
      </w:r>
      <w:r w:rsidRPr="00BE5AD1">
        <w:rPr>
          <w:rFonts w:ascii="Times New Roman" w:hAnsi="Times New Roman"/>
          <w:bCs/>
          <w:sz w:val="28"/>
          <w:szCs w:val="28"/>
        </w:rPr>
        <w:t xml:space="preserve"> территории равнинный</w:t>
      </w:r>
      <w:r w:rsidRPr="00BE5AD1">
        <w:rPr>
          <w:rFonts w:ascii="Times New Roman" w:hAnsi="Times New Roman"/>
          <w:sz w:val="28"/>
          <w:szCs w:val="28"/>
        </w:rPr>
        <w:t xml:space="preserve">, с выходом к </w:t>
      </w:r>
      <w:proofErr w:type="spellStart"/>
      <w:r w:rsidRPr="00BE5AD1">
        <w:rPr>
          <w:rFonts w:ascii="Times New Roman" w:hAnsi="Times New Roman"/>
          <w:sz w:val="28"/>
          <w:szCs w:val="28"/>
        </w:rPr>
        <w:t>Ейскому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 лиману, с общим уклоном на северо-запад. </w:t>
      </w:r>
    </w:p>
    <w:p w:rsidR="00A00702" w:rsidRPr="00BE5AD1" w:rsidRDefault="00A00702" w:rsidP="00A00702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E5AD1">
        <w:rPr>
          <w:rFonts w:ascii="Times New Roman" w:hAnsi="Times New Roman"/>
          <w:sz w:val="28"/>
          <w:szCs w:val="28"/>
        </w:rPr>
        <w:t xml:space="preserve">Непосредственно территория </w:t>
      </w:r>
      <w:proofErr w:type="spellStart"/>
      <w:r w:rsidRPr="00BE5AD1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BE5AD1">
        <w:rPr>
          <w:rFonts w:ascii="Times New Roman" w:hAnsi="Times New Roman"/>
          <w:sz w:val="28"/>
          <w:szCs w:val="28"/>
        </w:rPr>
        <w:t xml:space="preserve"> сельского поселения находится в пределах следующих геоморфологических элементов:</w:t>
      </w:r>
      <w:r w:rsidRPr="00BE5AD1">
        <w:rPr>
          <w:rFonts w:ascii="Times New Roman" w:hAnsi="Times New Roman"/>
          <w:bCs/>
          <w:sz w:val="28"/>
          <w:szCs w:val="28"/>
        </w:rPr>
        <w:t xml:space="preserve"> </w:t>
      </w:r>
    </w:p>
    <w:p w:rsidR="00A00702" w:rsidRPr="00BE5AD1" w:rsidRDefault="00A00702" w:rsidP="00A00702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E5AD1">
        <w:rPr>
          <w:rFonts w:ascii="Times New Roman" w:hAnsi="Times New Roman"/>
          <w:bCs/>
          <w:sz w:val="28"/>
          <w:szCs w:val="28"/>
        </w:rPr>
        <w:lastRenderedPageBreak/>
        <w:t>-морской равнины;</w:t>
      </w:r>
    </w:p>
    <w:p w:rsidR="00A00702" w:rsidRPr="00BE5AD1" w:rsidRDefault="00A00702" w:rsidP="00A00702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E5AD1">
        <w:rPr>
          <w:rFonts w:ascii="Times New Roman" w:hAnsi="Times New Roman"/>
          <w:bCs/>
          <w:sz w:val="28"/>
          <w:szCs w:val="28"/>
        </w:rPr>
        <w:t>-склонов;</w:t>
      </w:r>
    </w:p>
    <w:p w:rsidR="00A00702" w:rsidRPr="005B1725" w:rsidRDefault="00A00702" w:rsidP="00A00702">
      <w:pPr>
        <w:tabs>
          <w:tab w:val="left" w:pos="41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водораздельных пространств.</w:t>
      </w:r>
    </w:p>
    <w:p w:rsidR="00A00702" w:rsidRPr="001E269A" w:rsidRDefault="00A00702" w:rsidP="00A00702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 xml:space="preserve">Территория </w:t>
      </w:r>
      <w:proofErr w:type="spellStart"/>
      <w:r w:rsidRPr="001E269A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 сельского поселения расположена в западной части </w:t>
      </w:r>
      <w:proofErr w:type="spellStart"/>
      <w:r w:rsidRPr="001E269A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 района Краснодарского края.</w:t>
      </w:r>
    </w:p>
    <w:p w:rsidR="00A00702" w:rsidRPr="001E269A" w:rsidRDefault="00A00702" w:rsidP="00A00702">
      <w:pPr>
        <w:pStyle w:val="a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 xml:space="preserve">В своих административных границах </w:t>
      </w:r>
      <w:proofErr w:type="spellStart"/>
      <w:r w:rsidRPr="001E269A">
        <w:rPr>
          <w:rFonts w:ascii="Times New Roman" w:hAnsi="Times New Roman"/>
          <w:sz w:val="28"/>
          <w:szCs w:val="28"/>
        </w:rPr>
        <w:t>Щербиновское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 сельское поселение занимает площадь </w:t>
      </w:r>
      <w:smartTag w:uri="urn:schemas-microsoft-com:office:smarttags" w:element="metricconverter">
        <w:smartTagPr>
          <w:attr w:name="ProductID" w:val="8955,97 га"/>
        </w:smartTagPr>
        <w:r w:rsidRPr="001E269A">
          <w:rPr>
            <w:rFonts w:ascii="Times New Roman" w:hAnsi="Times New Roman"/>
            <w:bCs/>
            <w:sz w:val="28"/>
            <w:szCs w:val="28"/>
          </w:rPr>
          <w:t>8955,97</w:t>
        </w:r>
        <w:r w:rsidRPr="001E269A">
          <w:rPr>
            <w:rFonts w:ascii="Times New Roman" w:hAnsi="Times New Roman"/>
            <w:b/>
            <w:bCs/>
            <w:sz w:val="28"/>
            <w:szCs w:val="28"/>
          </w:rPr>
          <w:t xml:space="preserve"> </w:t>
        </w:r>
        <w:r w:rsidRPr="001E269A">
          <w:rPr>
            <w:rFonts w:ascii="Times New Roman" w:hAnsi="Times New Roman"/>
            <w:sz w:val="28"/>
            <w:szCs w:val="28"/>
          </w:rPr>
          <w:t>га</w:t>
        </w:r>
      </w:smartTag>
      <w:r w:rsidRPr="001E269A">
        <w:rPr>
          <w:rFonts w:ascii="Times New Roman" w:hAnsi="Times New Roman"/>
          <w:sz w:val="28"/>
          <w:szCs w:val="28"/>
        </w:rPr>
        <w:t xml:space="preserve">. Центром сельского поселения является поселок Щербиновский. Связь с городом Краснодаром и населенными пунктами края осуществляется по автомобильным дорогам регионального или межмуниципального значения г. Краснодар – г. Ейск. </w:t>
      </w:r>
    </w:p>
    <w:p w:rsidR="00A00702" w:rsidRPr="001E269A" w:rsidRDefault="00A00702" w:rsidP="00A00702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>В границах поселения расположены:</w:t>
      </w:r>
    </w:p>
    <w:p w:rsidR="00A00702" w:rsidRPr="001E269A" w:rsidRDefault="00A00702" w:rsidP="00A00702">
      <w:pPr>
        <w:pStyle w:val="ConsPlusNormal"/>
        <w:widowControl/>
        <w:suppressAutoHyphens w:val="0"/>
        <w:autoSpaceDN w:val="0"/>
        <w:adjustRightInd w:val="0"/>
        <w:ind w:left="709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269A">
        <w:rPr>
          <w:rFonts w:ascii="Times New Roman" w:eastAsia="Calibri" w:hAnsi="Times New Roman" w:cs="Times New Roman"/>
          <w:sz w:val="28"/>
          <w:szCs w:val="28"/>
          <w:lang w:eastAsia="en-US"/>
        </w:rPr>
        <w:t>земли сельскохозяйственного назначения;</w:t>
      </w:r>
    </w:p>
    <w:p w:rsidR="00A00702" w:rsidRPr="001E269A" w:rsidRDefault="00A00702" w:rsidP="00A00702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>земли населенных пунктов;</w:t>
      </w:r>
    </w:p>
    <w:p w:rsidR="00A00702" w:rsidRPr="001E269A" w:rsidRDefault="00A00702" w:rsidP="00A00702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>земли промышленности, энергетики, транспорта, связи, радиовещания, телевидения, информатики и земли иного специального назначения;</w:t>
      </w:r>
    </w:p>
    <w:p w:rsidR="00A00702" w:rsidRPr="001E269A" w:rsidRDefault="00A00702" w:rsidP="00A00702">
      <w:pPr>
        <w:pStyle w:val="ConsPlusNormal"/>
        <w:widowControl/>
        <w:suppressAutoHyphens w:val="0"/>
        <w:autoSpaceDN w:val="0"/>
        <w:adjustRightInd w:val="0"/>
        <w:ind w:left="709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269A">
        <w:rPr>
          <w:rFonts w:ascii="Times New Roman" w:eastAsia="Calibri" w:hAnsi="Times New Roman" w:cs="Times New Roman"/>
          <w:sz w:val="28"/>
          <w:szCs w:val="28"/>
          <w:lang w:eastAsia="en-US"/>
        </w:rPr>
        <w:t>земли особо охраняемых территорий и объектов;</w:t>
      </w:r>
    </w:p>
    <w:p w:rsidR="00A00702" w:rsidRPr="001E269A" w:rsidRDefault="00A00702" w:rsidP="00A00702">
      <w:pPr>
        <w:pStyle w:val="ConsPlusNormal"/>
        <w:widowControl/>
        <w:suppressAutoHyphens w:val="0"/>
        <w:autoSpaceDN w:val="0"/>
        <w:adjustRightInd w:val="0"/>
        <w:ind w:left="709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269A">
        <w:rPr>
          <w:rFonts w:ascii="Times New Roman" w:eastAsia="Calibri" w:hAnsi="Times New Roman" w:cs="Times New Roman"/>
          <w:sz w:val="28"/>
          <w:szCs w:val="28"/>
          <w:lang w:eastAsia="en-US"/>
        </w:rPr>
        <w:t>земли водного фонда;</w:t>
      </w:r>
    </w:p>
    <w:p w:rsidR="00A00702" w:rsidRPr="001E269A" w:rsidRDefault="00A00702" w:rsidP="00A00702">
      <w:pPr>
        <w:pStyle w:val="ConsPlusNormal"/>
        <w:widowControl/>
        <w:suppressAutoHyphens w:val="0"/>
        <w:autoSpaceDN w:val="0"/>
        <w:adjustRightInd w:val="0"/>
        <w:ind w:left="709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E269A">
        <w:rPr>
          <w:rFonts w:ascii="Times New Roman" w:eastAsia="Calibri" w:hAnsi="Times New Roman" w:cs="Times New Roman"/>
          <w:sz w:val="28"/>
          <w:szCs w:val="28"/>
          <w:lang w:eastAsia="en-US"/>
        </w:rPr>
        <w:t>земли запаса.</w:t>
      </w:r>
    </w:p>
    <w:p w:rsidR="00A00702" w:rsidRPr="001E269A" w:rsidRDefault="00A00702" w:rsidP="00A00702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 xml:space="preserve">Территория </w:t>
      </w:r>
      <w:proofErr w:type="spellStart"/>
      <w:r w:rsidRPr="001E269A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 сельского поселения представляет собой, в основном, зону сельскохозяйственного назначения. Площадь сельскохозяйственных угодий на территории поселения составляет </w:t>
      </w:r>
      <w:smartTag w:uri="urn:schemas-microsoft-com:office:smarttags" w:element="metricconverter">
        <w:smartTagPr>
          <w:attr w:name="ProductID" w:val="8478,69 га"/>
        </w:smartTagPr>
        <w:r w:rsidRPr="001E269A">
          <w:rPr>
            <w:rFonts w:ascii="Times New Roman" w:hAnsi="Times New Roman"/>
            <w:bCs/>
            <w:sz w:val="28"/>
            <w:szCs w:val="28"/>
          </w:rPr>
          <w:t>8478,69</w:t>
        </w:r>
        <w:r w:rsidRPr="001E269A">
          <w:rPr>
            <w:rFonts w:ascii="Times New Roman" w:hAnsi="Times New Roman"/>
            <w:b/>
            <w:bCs/>
            <w:sz w:val="28"/>
            <w:szCs w:val="28"/>
          </w:rPr>
          <w:t xml:space="preserve"> </w:t>
        </w:r>
        <w:r w:rsidRPr="001E269A">
          <w:rPr>
            <w:rFonts w:ascii="Times New Roman" w:hAnsi="Times New Roman"/>
            <w:sz w:val="28"/>
            <w:szCs w:val="28"/>
          </w:rPr>
          <w:t>га</w:t>
        </w:r>
      </w:smartTag>
      <w:r w:rsidRPr="001E269A">
        <w:rPr>
          <w:rFonts w:ascii="Times New Roman" w:hAnsi="Times New Roman"/>
          <w:sz w:val="28"/>
          <w:szCs w:val="28"/>
        </w:rPr>
        <w:t xml:space="preserve">. </w:t>
      </w:r>
    </w:p>
    <w:p w:rsidR="00A00702" w:rsidRPr="001E269A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 xml:space="preserve">Пространственная структура поселения это четыре населенных пункта, расположенных в северной части земель поселения. Вдоль автомобильной дороги регионального значения г. Краснодар – г. Ейск расположены п. Восточный и п. Щербиновский – центр поселения. К северу, между железной дорогой и </w:t>
      </w:r>
      <w:proofErr w:type="spellStart"/>
      <w:r w:rsidRPr="001E269A">
        <w:rPr>
          <w:rFonts w:ascii="Times New Roman" w:hAnsi="Times New Roman"/>
          <w:sz w:val="28"/>
          <w:szCs w:val="28"/>
        </w:rPr>
        <w:t>Ейским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 лиманом, расположены п. </w:t>
      </w:r>
      <w:proofErr w:type="spellStart"/>
      <w:r w:rsidRPr="001E269A">
        <w:rPr>
          <w:rFonts w:ascii="Times New Roman" w:hAnsi="Times New Roman"/>
          <w:sz w:val="28"/>
          <w:szCs w:val="28"/>
        </w:rPr>
        <w:t>Прилиманский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 и п. Северный. </w:t>
      </w:r>
    </w:p>
    <w:p w:rsidR="00A00702" w:rsidRPr="001E269A" w:rsidRDefault="00A00702" w:rsidP="00A00702">
      <w:pPr>
        <w:tabs>
          <w:tab w:val="left" w:pos="567"/>
          <w:tab w:val="left" w:pos="1985"/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 xml:space="preserve">Территориально-планировочная организация сельского поселения складывалась с учетом природных факторов: наличия </w:t>
      </w:r>
      <w:proofErr w:type="spellStart"/>
      <w:r w:rsidRPr="001E269A">
        <w:rPr>
          <w:rFonts w:ascii="Times New Roman" w:hAnsi="Times New Roman"/>
          <w:sz w:val="28"/>
          <w:szCs w:val="28"/>
        </w:rPr>
        <w:t>Ейского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 лимана</w:t>
      </w:r>
      <w:r w:rsidRPr="001E269A">
        <w:rPr>
          <w:rFonts w:ascii="Times New Roman" w:hAnsi="Times New Roman"/>
          <w:bCs/>
          <w:sz w:val="28"/>
          <w:szCs w:val="28"/>
        </w:rPr>
        <w:t>,</w:t>
      </w:r>
      <w:r w:rsidRPr="001E269A">
        <w:rPr>
          <w:rFonts w:ascii="Times New Roman" w:hAnsi="Times New Roman"/>
          <w:sz w:val="28"/>
          <w:szCs w:val="28"/>
        </w:rPr>
        <w:t xml:space="preserve"> а также рельефа местности.</w:t>
      </w:r>
    </w:p>
    <w:p w:rsidR="00A00702" w:rsidRPr="001E269A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 xml:space="preserve">Кроме п. </w:t>
      </w:r>
      <w:proofErr w:type="spellStart"/>
      <w:r w:rsidRPr="001E269A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, являющегося центром поселения, в состав поселения входят п. Восточный, п. </w:t>
      </w:r>
      <w:proofErr w:type="spellStart"/>
      <w:r w:rsidRPr="001E269A">
        <w:rPr>
          <w:rFonts w:ascii="Times New Roman" w:hAnsi="Times New Roman"/>
          <w:sz w:val="28"/>
          <w:szCs w:val="28"/>
        </w:rPr>
        <w:t>Прилиманский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 и п. Северный.</w:t>
      </w:r>
    </w:p>
    <w:p w:rsidR="00A00702" w:rsidRPr="001E269A" w:rsidRDefault="00A00702" w:rsidP="00A00702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 xml:space="preserve">Площадь земель населенных пунктов составляет </w:t>
      </w:r>
      <w:smartTag w:uri="urn:schemas-microsoft-com:office:smarttags" w:element="metricconverter">
        <w:smartTagPr>
          <w:attr w:name="ProductID" w:val="329,23 га"/>
        </w:smartTagPr>
        <w:r w:rsidRPr="001E269A">
          <w:rPr>
            <w:rFonts w:ascii="Times New Roman" w:hAnsi="Times New Roman"/>
            <w:bCs/>
            <w:sz w:val="28"/>
            <w:szCs w:val="28"/>
          </w:rPr>
          <w:t>329,23</w:t>
        </w:r>
        <w:r w:rsidRPr="001E269A">
          <w:rPr>
            <w:rFonts w:ascii="Times New Roman" w:hAnsi="Times New Roman"/>
            <w:b/>
            <w:bCs/>
            <w:sz w:val="28"/>
            <w:szCs w:val="28"/>
          </w:rPr>
          <w:t xml:space="preserve"> </w:t>
        </w:r>
        <w:r w:rsidRPr="001E269A">
          <w:rPr>
            <w:rFonts w:ascii="Times New Roman" w:hAnsi="Times New Roman"/>
            <w:sz w:val="28"/>
            <w:szCs w:val="28"/>
          </w:rPr>
          <w:t>га</w:t>
        </w:r>
      </w:smartTag>
      <w:r w:rsidRPr="001E269A">
        <w:rPr>
          <w:rFonts w:ascii="Times New Roman" w:hAnsi="Times New Roman"/>
          <w:sz w:val="28"/>
          <w:szCs w:val="28"/>
        </w:rPr>
        <w:t>.</w:t>
      </w:r>
    </w:p>
    <w:p w:rsidR="00A00702" w:rsidRPr="001E269A" w:rsidRDefault="00A00702" w:rsidP="00A00702">
      <w:pPr>
        <w:pStyle w:val="a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  <w:lang w:eastAsia="ar-SA"/>
        </w:rPr>
        <w:t xml:space="preserve">В северной части поселения, в широтном направлении, пролегает автомобильная дорога </w:t>
      </w:r>
      <w:r w:rsidRPr="001E269A">
        <w:rPr>
          <w:rFonts w:ascii="Times New Roman" w:hAnsi="Times New Roman"/>
          <w:sz w:val="28"/>
          <w:szCs w:val="28"/>
        </w:rPr>
        <w:t xml:space="preserve">регионального значения г. Краснодар – г. Ейск и железнодорожная магистраль направлением ст. Староминская  – ст. </w:t>
      </w:r>
      <w:proofErr w:type="spellStart"/>
      <w:r w:rsidRPr="001E269A">
        <w:rPr>
          <w:rFonts w:ascii="Times New Roman" w:hAnsi="Times New Roman"/>
          <w:sz w:val="28"/>
          <w:szCs w:val="28"/>
        </w:rPr>
        <w:t>Ейская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, разделяя поселение на две неравноценные части. </w:t>
      </w:r>
    </w:p>
    <w:p w:rsidR="00A00702" w:rsidRPr="001E269A" w:rsidRDefault="00A00702" w:rsidP="00A00702">
      <w:pPr>
        <w:pStyle w:val="a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>По территории поселения также в широтном направлении, южнее поселков, проходит магистральный газопровод «отвод на г. Тимашевск» ООО «</w:t>
      </w:r>
      <w:proofErr w:type="spellStart"/>
      <w:r w:rsidRPr="001E269A">
        <w:rPr>
          <w:rFonts w:ascii="Times New Roman" w:hAnsi="Times New Roman"/>
          <w:sz w:val="28"/>
          <w:szCs w:val="28"/>
        </w:rPr>
        <w:t>Кубаньгазпром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» (Ø </w:t>
      </w:r>
      <w:smartTag w:uri="urn:schemas-microsoft-com:office:smarttags" w:element="metricconverter">
        <w:smartTagPr>
          <w:attr w:name="ProductID" w:val="530 мм"/>
        </w:smartTagPr>
        <w:r w:rsidRPr="001E269A">
          <w:rPr>
            <w:rFonts w:ascii="Times New Roman" w:hAnsi="Times New Roman"/>
            <w:sz w:val="28"/>
            <w:szCs w:val="28"/>
          </w:rPr>
          <w:t>530 мм</w:t>
        </w:r>
      </w:smartTag>
      <w:r w:rsidRPr="001E269A">
        <w:rPr>
          <w:rFonts w:ascii="Times New Roman" w:hAnsi="Times New Roman"/>
          <w:sz w:val="28"/>
          <w:szCs w:val="28"/>
        </w:rPr>
        <w:t xml:space="preserve">, </w:t>
      </w:r>
      <w:r w:rsidRPr="001E269A">
        <w:rPr>
          <w:rFonts w:ascii="Times New Roman" w:hAnsi="Times New Roman"/>
          <w:sz w:val="28"/>
          <w:szCs w:val="28"/>
          <w:lang w:val="en-US"/>
        </w:rPr>
        <w:t>d</w:t>
      </w:r>
      <w:r w:rsidRPr="001E269A">
        <w:rPr>
          <w:rFonts w:ascii="Times New Roman" w:hAnsi="Times New Roman"/>
          <w:sz w:val="28"/>
          <w:szCs w:val="28"/>
        </w:rPr>
        <w:t xml:space="preserve"> 55атм). </w:t>
      </w:r>
    </w:p>
    <w:p w:rsidR="00A00702" w:rsidRDefault="00A00702" w:rsidP="00A00702">
      <w:pPr>
        <w:pStyle w:val="a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E269A">
        <w:rPr>
          <w:rFonts w:ascii="Times New Roman" w:hAnsi="Times New Roman"/>
          <w:sz w:val="28"/>
          <w:szCs w:val="28"/>
        </w:rPr>
        <w:t xml:space="preserve">По землям поселения в широтных направлениях проложены высоковольтные линии электропередач напряжением 35 </w:t>
      </w:r>
      <w:proofErr w:type="spellStart"/>
      <w:r w:rsidRPr="001E269A">
        <w:rPr>
          <w:rFonts w:ascii="Times New Roman" w:hAnsi="Times New Roman"/>
          <w:sz w:val="28"/>
          <w:szCs w:val="28"/>
        </w:rPr>
        <w:t>кВа</w:t>
      </w:r>
      <w:proofErr w:type="spellEnd"/>
      <w:r w:rsidRPr="001E269A">
        <w:rPr>
          <w:rFonts w:ascii="Times New Roman" w:hAnsi="Times New Roman"/>
          <w:sz w:val="28"/>
          <w:szCs w:val="28"/>
        </w:rPr>
        <w:t xml:space="preserve">. и 110 </w:t>
      </w:r>
      <w:proofErr w:type="spellStart"/>
      <w:r w:rsidRPr="001E269A">
        <w:rPr>
          <w:rFonts w:ascii="Times New Roman" w:hAnsi="Times New Roman"/>
          <w:sz w:val="28"/>
          <w:szCs w:val="28"/>
        </w:rPr>
        <w:t>кВа</w:t>
      </w:r>
      <w:proofErr w:type="spellEnd"/>
      <w:r w:rsidRPr="001E269A">
        <w:rPr>
          <w:rFonts w:ascii="Times New Roman" w:hAnsi="Times New Roman"/>
          <w:sz w:val="28"/>
          <w:szCs w:val="28"/>
        </w:rPr>
        <w:t>.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Поселок</w:t>
      </w:r>
      <w:r w:rsidRPr="002A4350">
        <w:rPr>
          <w:rFonts w:ascii="Times New Roman" w:hAnsi="Times New Roman"/>
          <w:sz w:val="28"/>
          <w:szCs w:val="28"/>
        </w:rPr>
        <w:t xml:space="preserve"> Щербиновский</w:t>
      </w:r>
      <w:r w:rsidRPr="00434133">
        <w:rPr>
          <w:rFonts w:ascii="Times New Roman" w:hAnsi="Times New Roman"/>
          <w:sz w:val="28"/>
          <w:szCs w:val="28"/>
        </w:rPr>
        <w:t xml:space="preserve"> – административный центр муницип</w:t>
      </w:r>
      <w:r>
        <w:rPr>
          <w:rFonts w:ascii="Times New Roman" w:hAnsi="Times New Roman"/>
          <w:sz w:val="28"/>
          <w:szCs w:val="28"/>
        </w:rPr>
        <w:t xml:space="preserve">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34133">
        <w:rPr>
          <w:rFonts w:ascii="Times New Roman" w:hAnsi="Times New Roman"/>
          <w:sz w:val="28"/>
          <w:szCs w:val="28"/>
        </w:rPr>
        <w:t xml:space="preserve">, расположен в западной части муниципального образования Щербиновский район и в северо-западной </w:t>
      </w:r>
      <w:r w:rsidRPr="00434133">
        <w:rPr>
          <w:rFonts w:ascii="Times New Roman" w:hAnsi="Times New Roman"/>
          <w:sz w:val="28"/>
          <w:szCs w:val="28"/>
        </w:rPr>
        <w:lastRenderedPageBreak/>
        <w:t xml:space="preserve">части </w:t>
      </w:r>
      <w:proofErr w:type="spellStart"/>
      <w:r w:rsidRPr="00434133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434133">
        <w:rPr>
          <w:rFonts w:ascii="Times New Roman" w:hAnsi="Times New Roman"/>
          <w:sz w:val="28"/>
          <w:szCs w:val="28"/>
        </w:rPr>
        <w:t xml:space="preserve"> сельского поселения. Расстояние до краевого центра города Краснодара составляет </w:t>
      </w:r>
      <w:smartTag w:uri="urn:schemas-microsoft-com:office:smarttags" w:element="metricconverter">
        <w:smartTagPr>
          <w:attr w:name="ProductID" w:val="239 км"/>
        </w:smartTagPr>
        <w:r w:rsidRPr="00434133">
          <w:rPr>
            <w:rFonts w:ascii="Times New Roman" w:hAnsi="Times New Roman"/>
            <w:sz w:val="28"/>
            <w:szCs w:val="28"/>
          </w:rPr>
          <w:t>239 км</w:t>
        </w:r>
      </w:smartTag>
      <w:r w:rsidRPr="00434133">
        <w:rPr>
          <w:rFonts w:ascii="Times New Roman" w:hAnsi="Times New Roman"/>
          <w:sz w:val="28"/>
          <w:szCs w:val="28"/>
        </w:rPr>
        <w:t xml:space="preserve">, и </w:t>
      </w:r>
      <w:smartTag w:uri="urn:schemas-microsoft-com:office:smarttags" w:element="metricconverter">
        <w:smartTagPr>
          <w:attr w:name="ProductID" w:val="15 км"/>
        </w:smartTagPr>
        <w:r w:rsidRPr="00434133">
          <w:rPr>
            <w:rFonts w:ascii="Times New Roman" w:hAnsi="Times New Roman"/>
            <w:sz w:val="28"/>
            <w:szCs w:val="28"/>
          </w:rPr>
          <w:t>15 км</w:t>
        </w:r>
      </w:smartTag>
      <w:r w:rsidRPr="00434133">
        <w:rPr>
          <w:rFonts w:ascii="Times New Roman" w:hAnsi="Times New Roman"/>
          <w:sz w:val="28"/>
          <w:szCs w:val="28"/>
        </w:rPr>
        <w:t xml:space="preserve"> до административного центра муниципального образования Щербиновский район – ст. Старощербиновской.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33">
        <w:rPr>
          <w:rFonts w:ascii="Times New Roman" w:hAnsi="Times New Roman"/>
          <w:sz w:val="28"/>
          <w:szCs w:val="28"/>
        </w:rPr>
        <w:t xml:space="preserve">Рельеф территории спокойный с уклоном в сторону лимана. Абсолютные отметки поверхности колеблются от 19,30 до </w:t>
      </w:r>
      <w:smartTag w:uri="urn:schemas-microsoft-com:office:smarttags" w:element="metricconverter">
        <w:smartTagPr>
          <w:attr w:name="ProductID" w:val="9,7 м"/>
        </w:smartTagPr>
        <w:r w:rsidRPr="00434133">
          <w:rPr>
            <w:rFonts w:ascii="Times New Roman" w:hAnsi="Times New Roman"/>
            <w:sz w:val="28"/>
            <w:szCs w:val="28"/>
          </w:rPr>
          <w:t>9,7 м</w:t>
        </w:r>
      </w:smartTag>
      <w:r w:rsidRPr="00434133">
        <w:rPr>
          <w:rFonts w:ascii="Times New Roman" w:hAnsi="Times New Roman"/>
          <w:sz w:val="28"/>
          <w:szCs w:val="28"/>
        </w:rPr>
        <w:t xml:space="preserve">. 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Поселок</w:t>
      </w:r>
      <w:r w:rsidRPr="00434133">
        <w:rPr>
          <w:rFonts w:ascii="Times New Roman" w:hAnsi="Times New Roman"/>
          <w:sz w:val="28"/>
          <w:szCs w:val="28"/>
          <w:lang w:eastAsia="ar-SA"/>
        </w:rPr>
        <w:t xml:space="preserve"> Щербиновский вытянут вдоль автомобильной дороги </w:t>
      </w:r>
      <w:r w:rsidRPr="00434133">
        <w:rPr>
          <w:rFonts w:ascii="Times New Roman" w:hAnsi="Times New Roman"/>
          <w:sz w:val="28"/>
          <w:szCs w:val="28"/>
        </w:rPr>
        <w:t xml:space="preserve">регионального значения г. Краснодар – г. Ейск на расстоянии </w:t>
      </w:r>
      <w:smartTag w:uri="urn:schemas-microsoft-com:office:smarttags" w:element="metricconverter">
        <w:smartTagPr>
          <w:attr w:name="ProductID" w:val="2,5 км"/>
        </w:smartTagPr>
        <w:r w:rsidRPr="00434133">
          <w:rPr>
            <w:rFonts w:ascii="Times New Roman" w:hAnsi="Times New Roman"/>
            <w:sz w:val="28"/>
            <w:szCs w:val="28"/>
          </w:rPr>
          <w:t>2,5 км</w:t>
        </w:r>
      </w:smartTag>
      <w:r w:rsidRPr="00434133">
        <w:rPr>
          <w:rFonts w:ascii="Times New Roman" w:hAnsi="Times New Roman"/>
          <w:sz w:val="28"/>
          <w:szCs w:val="28"/>
        </w:rPr>
        <w:t>.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33">
        <w:rPr>
          <w:rFonts w:ascii="Times New Roman" w:hAnsi="Times New Roman"/>
          <w:sz w:val="28"/>
          <w:szCs w:val="28"/>
        </w:rPr>
        <w:t xml:space="preserve">Территория поселка состоит в основном из жилой зоны, общественного центра и производственной зоны. В жилой застройке населенного пункта имеется территории производственных предприятий. 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33">
        <w:rPr>
          <w:rFonts w:ascii="Times New Roman" w:hAnsi="Times New Roman"/>
          <w:sz w:val="28"/>
          <w:szCs w:val="28"/>
        </w:rPr>
        <w:t>Благодаря своему центральному положению, общественный центр обеспечен удобными кратчайшими связями со всеми жилыми районами и промышленными территориями поселка основными дорогами, внешними и внутренними.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33">
        <w:rPr>
          <w:rFonts w:ascii="Times New Roman" w:hAnsi="Times New Roman"/>
          <w:sz w:val="28"/>
          <w:szCs w:val="28"/>
        </w:rPr>
        <w:t xml:space="preserve">Основную часть территории поселка составляет жилая застройка. Она представляет собой жилые кварталы различной формы. Существующая планировочная структура территории представлена сеткой улиц разной ширины площадью кварталов от 0,8 до </w:t>
      </w:r>
      <w:smartTag w:uri="urn:schemas-microsoft-com:office:smarttags" w:element="metricconverter">
        <w:smartTagPr>
          <w:attr w:name="ProductID" w:val="11,2 га"/>
        </w:smartTagPr>
        <w:r w:rsidRPr="00434133">
          <w:rPr>
            <w:rFonts w:ascii="Times New Roman" w:hAnsi="Times New Roman"/>
            <w:sz w:val="28"/>
            <w:szCs w:val="28"/>
          </w:rPr>
          <w:t>11,2 га</w:t>
        </w:r>
      </w:smartTag>
      <w:r w:rsidRPr="00434133">
        <w:rPr>
          <w:rFonts w:ascii="Times New Roman" w:hAnsi="Times New Roman"/>
          <w:sz w:val="28"/>
          <w:szCs w:val="28"/>
        </w:rPr>
        <w:t>. Жилые дома размещаются по периметру кварталов, а внутриквартальные территории заняты индивидуальными огородами.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33">
        <w:rPr>
          <w:rFonts w:ascii="Times New Roman" w:hAnsi="Times New Roman"/>
          <w:sz w:val="28"/>
          <w:szCs w:val="28"/>
        </w:rPr>
        <w:t>Жилые кварталы застроены в основном одноэтажной усадебной застройкой с приусадебными участками. В поселке в жилых кварталах имеются дома двухквартирной блокированной жилой застройки.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33">
        <w:rPr>
          <w:rFonts w:ascii="Times New Roman" w:hAnsi="Times New Roman"/>
          <w:sz w:val="28"/>
          <w:szCs w:val="28"/>
        </w:rPr>
        <w:t xml:space="preserve">На жилой территории поселка зеленые насаждения представлены, в основном, фруктовыми деревьями на приусадебных участках. Зеленые насаждения общего пользования нерегулярны и малочисленны. Вдоль улиц имеется рядовая посадка деревьев. 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33">
        <w:rPr>
          <w:rFonts w:ascii="Times New Roman" w:hAnsi="Times New Roman"/>
          <w:sz w:val="28"/>
          <w:szCs w:val="28"/>
        </w:rPr>
        <w:t>Благоустройство улиц имеет различную степень: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33">
        <w:rPr>
          <w:rFonts w:ascii="Times New Roman" w:hAnsi="Times New Roman"/>
          <w:sz w:val="28"/>
          <w:szCs w:val="28"/>
        </w:rPr>
        <w:t>выше – в центральной части поселка;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33">
        <w:rPr>
          <w:rFonts w:ascii="Times New Roman" w:hAnsi="Times New Roman"/>
          <w:sz w:val="28"/>
          <w:szCs w:val="28"/>
        </w:rPr>
        <w:t>ниже – на окраинах.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33">
        <w:rPr>
          <w:rFonts w:ascii="Times New Roman" w:hAnsi="Times New Roman"/>
          <w:sz w:val="28"/>
          <w:szCs w:val="28"/>
        </w:rPr>
        <w:t xml:space="preserve">Существующая производственная зона, расположена непосредственно в жилой зоне населенного пункта, практически в центральной его части, состоит: хозяйственный двор, склад, </w:t>
      </w:r>
      <w:r w:rsidRPr="00434133">
        <w:rPr>
          <w:rFonts w:ascii="Times New Roman" w:hAnsi="Times New Roman"/>
          <w:sz w:val="28"/>
          <w:szCs w:val="28"/>
          <w:lang w:eastAsia="ar-SA"/>
        </w:rPr>
        <w:t xml:space="preserve">автопарк, </w:t>
      </w:r>
      <w:r w:rsidRPr="00434133">
        <w:rPr>
          <w:rFonts w:ascii="Times New Roman" w:hAnsi="Times New Roman"/>
          <w:sz w:val="28"/>
          <w:szCs w:val="28"/>
        </w:rPr>
        <w:t xml:space="preserve">МТМ, </w:t>
      </w:r>
      <w:r w:rsidRPr="00434133">
        <w:rPr>
          <w:rFonts w:ascii="Times New Roman" w:hAnsi="Times New Roman"/>
          <w:sz w:val="28"/>
          <w:szCs w:val="28"/>
          <w:lang w:eastAsia="ar-SA"/>
        </w:rPr>
        <w:t xml:space="preserve">склад запчастей, склад ГСМ, </w:t>
      </w:r>
      <w:proofErr w:type="spellStart"/>
      <w:r w:rsidRPr="00434133">
        <w:rPr>
          <w:rFonts w:ascii="Times New Roman" w:hAnsi="Times New Roman"/>
          <w:sz w:val="28"/>
          <w:szCs w:val="28"/>
        </w:rPr>
        <w:t>электроцех</w:t>
      </w:r>
      <w:proofErr w:type="spellEnd"/>
      <w:r w:rsidRPr="00434133">
        <w:rPr>
          <w:rFonts w:ascii="Times New Roman" w:hAnsi="Times New Roman"/>
          <w:sz w:val="28"/>
          <w:szCs w:val="28"/>
        </w:rPr>
        <w:t>, центральный ток (зернохранилище), строительный цех, ветеринарная лечебница. В санитарно-защитную зону от данных предприятий попадает значительная часть территорий жилой застройки. К югу от жилой застройки расположена молочно-товарная ферма, а с восточной стороны к жилой застройке примыкает свиноводческая ферма.</w:t>
      </w:r>
    </w:p>
    <w:p w:rsidR="00A00702" w:rsidRPr="00434133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4350">
        <w:rPr>
          <w:rFonts w:ascii="Times New Roman" w:hAnsi="Times New Roman"/>
          <w:sz w:val="28"/>
          <w:szCs w:val="28"/>
        </w:rPr>
        <w:t>Посел</w:t>
      </w:r>
      <w:r>
        <w:rPr>
          <w:rFonts w:ascii="Times New Roman" w:hAnsi="Times New Roman"/>
          <w:sz w:val="28"/>
          <w:szCs w:val="28"/>
        </w:rPr>
        <w:t>ки</w:t>
      </w:r>
      <w:r w:rsidRPr="002A4350">
        <w:rPr>
          <w:rFonts w:ascii="Times New Roman" w:hAnsi="Times New Roman"/>
          <w:sz w:val="28"/>
          <w:szCs w:val="28"/>
        </w:rPr>
        <w:t xml:space="preserve"> Восточный, </w:t>
      </w:r>
      <w:proofErr w:type="spellStart"/>
      <w:r w:rsidRPr="002A4350">
        <w:rPr>
          <w:rFonts w:ascii="Times New Roman" w:hAnsi="Times New Roman"/>
          <w:sz w:val="28"/>
          <w:szCs w:val="28"/>
        </w:rPr>
        <w:t>Прилиманский</w:t>
      </w:r>
      <w:proofErr w:type="spellEnd"/>
      <w:r w:rsidRPr="002A4350">
        <w:rPr>
          <w:rFonts w:ascii="Times New Roman" w:hAnsi="Times New Roman"/>
          <w:sz w:val="28"/>
          <w:szCs w:val="28"/>
        </w:rPr>
        <w:t xml:space="preserve"> и Северный</w:t>
      </w:r>
      <w:r w:rsidRPr="00434133">
        <w:rPr>
          <w:rFonts w:ascii="Times New Roman" w:hAnsi="Times New Roman"/>
          <w:sz w:val="28"/>
          <w:szCs w:val="28"/>
        </w:rPr>
        <w:t xml:space="preserve"> представляют собой в основном жилую зону.</w:t>
      </w:r>
    </w:p>
    <w:p w:rsidR="00A00702" w:rsidRPr="002007A4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33">
        <w:rPr>
          <w:rFonts w:ascii="Times New Roman" w:hAnsi="Times New Roman"/>
          <w:sz w:val="28"/>
          <w:szCs w:val="28"/>
        </w:rPr>
        <w:t>Жилая зона вышеперечисленных населенных пунктов представлена кварталами индивидуальной жилой застройки с приусадебными участками.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4133">
        <w:rPr>
          <w:rFonts w:ascii="Times New Roman" w:hAnsi="Times New Roman"/>
          <w:sz w:val="28"/>
          <w:szCs w:val="28"/>
        </w:rPr>
        <w:t>В п. Северный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п.Восточный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имею</w:t>
      </w:r>
      <w:r w:rsidRPr="00434133">
        <w:rPr>
          <w:rFonts w:ascii="Times New Roman" w:hAnsi="Times New Roman"/>
          <w:sz w:val="28"/>
          <w:szCs w:val="28"/>
        </w:rPr>
        <w:t>тся магазин</w:t>
      </w:r>
      <w:r>
        <w:rPr>
          <w:rFonts w:ascii="Times New Roman" w:hAnsi="Times New Roman"/>
          <w:sz w:val="28"/>
          <w:szCs w:val="28"/>
        </w:rPr>
        <w:t>ы</w:t>
      </w:r>
      <w:r w:rsidRPr="00AB10D1">
        <w:rPr>
          <w:sz w:val="28"/>
          <w:szCs w:val="28"/>
        </w:rPr>
        <w:t>.</w:t>
      </w:r>
    </w:p>
    <w:p w:rsidR="00A00702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Щербиновское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</w:t>
      </w:r>
    </w:p>
    <w:p w:rsidR="00A00702" w:rsidRPr="0061375B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границах поселения </w:t>
      </w:r>
      <w:r w:rsidRPr="0061375B">
        <w:rPr>
          <w:rFonts w:ascii="Times New Roman" w:hAnsi="Times New Roman"/>
          <w:sz w:val="28"/>
          <w:szCs w:val="28"/>
        </w:rPr>
        <w:t>расположены:</w:t>
      </w:r>
    </w:p>
    <w:p w:rsidR="00A00702" w:rsidRPr="0061375B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75B">
        <w:rPr>
          <w:rFonts w:ascii="Times New Roman" w:hAnsi="Times New Roman"/>
          <w:sz w:val="28"/>
          <w:szCs w:val="28"/>
        </w:rPr>
        <w:t>- жилая зона,</w:t>
      </w:r>
    </w:p>
    <w:p w:rsidR="00A00702" w:rsidRPr="0061375B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75B">
        <w:rPr>
          <w:rFonts w:ascii="Times New Roman" w:hAnsi="Times New Roman"/>
          <w:sz w:val="28"/>
          <w:szCs w:val="28"/>
        </w:rPr>
        <w:t>- общественно-деловая зона,</w:t>
      </w:r>
    </w:p>
    <w:p w:rsidR="00A00702" w:rsidRPr="0061375B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75B">
        <w:rPr>
          <w:rFonts w:ascii="Times New Roman" w:hAnsi="Times New Roman"/>
          <w:sz w:val="28"/>
          <w:szCs w:val="28"/>
        </w:rPr>
        <w:t xml:space="preserve">- производственно-коммунальная зона, </w:t>
      </w:r>
    </w:p>
    <w:p w:rsidR="00A00702" w:rsidRPr="0061375B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75B">
        <w:rPr>
          <w:rFonts w:ascii="Times New Roman" w:hAnsi="Times New Roman"/>
          <w:sz w:val="28"/>
          <w:szCs w:val="28"/>
        </w:rPr>
        <w:t>- зона инженерной и транспортной инфраструктуры,</w:t>
      </w:r>
    </w:p>
    <w:p w:rsidR="00A00702" w:rsidRPr="0061375B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75B">
        <w:rPr>
          <w:rFonts w:ascii="Times New Roman" w:hAnsi="Times New Roman"/>
          <w:sz w:val="28"/>
          <w:szCs w:val="28"/>
        </w:rPr>
        <w:t>- зона сельскохозяйственного использования,</w:t>
      </w:r>
    </w:p>
    <w:p w:rsidR="00A00702" w:rsidRPr="0061375B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75B">
        <w:rPr>
          <w:rFonts w:ascii="Times New Roman" w:hAnsi="Times New Roman"/>
          <w:sz w:val="28"/>
          <w:szCs w:val="28"/>
        </w:rPr>
        <w:t>- зона рекреационного назначения,</w:t>
      </w:r>
    </w:p>
    <w:p w:rsidR="00A00702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75B">
        <w:rPr>
          <w:rFonts w:ascii="Times New Roman" w:hAnsi="Times New Roman"/>
          <w:sz w:val="28"/>
          <w:szCs w:val="28"/>
        </w:rPr>
        <w:t>- зона специального назначения.</w:t>
      </w:r>
    </w:p>
    <w:p w:rsidR="00A00702" w:rsidRPr="00F763AF" w:rsidRDefault="00A00702" w:rsidP="00A00702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3AF">
        <w:rPr>
          <w:rFonts w:ascii="Times New Roman" w:hAnsi="Times New Roman"/>
          <w:sz w:val="28"/>
          <w:szCs w:val="28"/>
        </w:rPr>
        <w:t>С помощью функционального зонирования территории практически каждому из основных планировочных элементов населенных пунктов в природном пространстве и структуре отведено свое закономерное место и обеспечена возможность дальнейшего развития.</w:t>
      </w:r>
    </w:p>
    <w:p w:rsidR="00A00702" w:rsidRPr="00F763AF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763AF">
        <w:rPr>
          <w:rFonts w:ascii="Times New Roman" w:eastAsia="Times New Roman" w:hAnsi="Times New Roman"/>
          <w:b/>
          <w:sz w:val="28"/>
          <w:szCs w:val="28"/>
          <w:lang w:eastAsia="ru-RU"/>
        </w:rPr>
        <w:t>Население.</w:t>
      </w:r>
      <w:r w:rsidRPr="00F763AF">
        <w:rPr>
          <w:rFonts w:ascii="Times New Roman" w:hAnsi="Times New Roman"/>
          <w:b/>
          <w:sz w:val="28"/>
          <w:szCs w:val="28"/>
        </w:rPr>
        <w:t xml:space="preserve"> </w:t>
      </w:r>
    </w:p>
    <w:p w:rsidR="00A00702" w:rsidRPr="00F763AF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3AF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 xml:space="preserve">личество постоянного населения </w:t>
      </w:r>
      <w:proofErr w:type="spellStart"/>
      <w:r w:rsidRPr="00F763A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F763AF">
        <w:rPr>
          <w:rFonts w:ascii="Times New Roman" w:hAnsi="Times New Roman"/>
          <w:sz w:val="28"/>
          <w:szCs w:val="28"/>
        </w:rPr>
        <w:t xml:space="preserve"> сельского поселения на 1 января 2011 года составило 2403 человека - 6,2 % в общей численности населения </w:t>
      </w:r>
      <w:proofErr w:type="spellStart"/>
      <w:r w:rsidRPr="00F763A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F763AF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A00702" w:rsidRPr="00F763AF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3AF">
        <w:rPr>
          <w:rFonts w:ascii="Times New Roman" w:hAnsi="Times New Roman"/>
          <w:sz w:val="28"/>
          <w:szCs w:val="28"/>
        </w:rPr>
        <w:t>По данным Всероссийской переписи населения 2002 года на территории поселения проживало 2414 человек. Таким образом, за период 2003-</w:t>
      </w:r>
      <w:smartTag w:uri="urn:schemas-microsoft-com:office:smarttags" w:element="metricconverter">
        <w:smartTagPr>
          <w:attr w:name="ProductID" w:val="2010 г"/>
        </w:smartTagPr>
        <w:r w:rsidRPr="00F763AF">
          <w:rPr>
            <w:rFonts w:ascii="Times New Roman" w:hAnsi="Times New Roman"/>
            <w:sz w:val="28"/>
            <w:szCs w:val="28"/>
          </w:rPr>
          <w:t xml:space="preserve">2010 </w:t>
        </w:r>
        <w:proofErr w:type="spellStart"/>
        <w:r w:rsidRPr="00F763AF">
          <w:rPr>
            <w:rFonts w:ascii="Times New Roman" w:hAnsi="Times New Roman"/>
            <w:sz w:val="28"/>
            <w:szCs w:val="28"/>
          </w:rPr>
          <w:t>г</w:t>
        </w:r>
      </w:smartTag>
      <w:r w:rsidRPr="00F763AF">
        <w:rPr>
          <w:rFonts w:ascii="Times New Roman" w:hAnsi="Times New Roman"/>
          <w:sz w:val="28"/>
          <w:szCs w:val="28"/>
        </w:rPr>
        <w:t>.г</w:t>
      </w:r>
      <w:proofErr w:type="spellEnd"/>
      <w:r w:rsidRPr="00F763AF">
        <w:rPr>
          <w:rFonts w:ascii="Times New Roman" w:hAnsi="Times New Roman"/>
          <w:sz w:val="28"/>
          <w:szCs w:val="28"/>
        </w:rPr>
        <w:t xml:space="preserve">. численность жителей в поселении практически не изменилась, убыль составила 11 человек или 0,52 %. </w:t>
      </w:r>
    </w:p>
    <w:p w:rsidR="00A00702" w:rsidRPr="00F763AF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F763AF">
        <w:rPr>
          <w:rFonts w:ascii="Times New Roman" w:hAnsi="Times New Roman"/>
          <w:b/>
          <w:sz w:val="28"/>
          <w:szCs w:val="28"/>
        </w:rPr>
        <w:t>Оценка численности постоянного населения</w:t>
      </w:r>
    </w:p>
    <w:p w:rsidR="00A00702" w:rsidRPr="00F763AF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763AF">
        <w:rPr>
          <w:rFonts w:ascii="Times New Roman" w:hAnsi="Times New Roman"/>
          <w:sz w:val="28"/>
          <w:szCs w:val="28"/>
        </w:rPr>
        <w:t xml:space="preserve">(в разрезе населенных пунктов </w:t>
      </w:r>
      <w:proofErr w:type="spellStart"/>
      <w:r w:rsidRPr="00F763A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F763AF">
        <w:rPr>
          <w:rFonts w:ascii="Times New Roman" w:hAnsi="Times New Roman"/>
          <w:sz w:val="28"/>
          <w:szCs w:val="28"/>
        </w:rPr>
        <w:t xml:space="preserve"> поселения)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49"/>
        <w:gridCol w:w="1544"/>
        <w:gridCol w:w="1559"/>
        <w:gridCol w:w="1735"/>
        <w:gridCol w:w="1667"/>
      </w:tblGrid>
      <w:tr w:rsidR="00A00702" w:rsidRPr="00F763AF" w:rsidTr="00A76083">
        <w:trPr>
          <w:trHeight w:val="816"/>
        </w:trPr>
        <w:tc>
          <w:tcPr>
            <w:tcW w:w="3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1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Численность населения, чел.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Динамика численности населения (2011/2002 гг.)</w:t>
            </w:r>
          </w:p>
        </w:tc>
      </w:tr>
      <w:tr w:rsidR="00A00702" w:rsidRPr="00F763AF" w:rsidTr="00A76083">
        <w:trPr>
          <w:trHeight w:val="701"/>
        </w:trPr>
        <w:tc>
          <w:tcPr>
            <w:tcW w:w="31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2 г"/>
              </w:smartTagPr>
              <w:r w:rsidRPr="002A4350">
                <w:rPr>
                  <w:rFonts w:ascii="Times New Roman" w:hAnsi="Times New Roman"/>
                  <w:sz w:val="24"/>
                  <w:szCs w:val="24"/>
                </w:rPr>
                <w:t>2002 г</w:t>
              </w:r>
            </w:smartTag>
            <w:r w:rsidRPr="002A43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2A4350">
                <w:rPr>
                  <w:rFonts w:ascii="Times New Roman" w:hAnsi="Times New Roman"/>
                  <w:sz w:val="24"/>
                  <w:szCs w:val="24"/>
                </w:rPr>
                <w:t>2011 г</w:t>
              </w:r>
            </w:smartTag>
            <w:r w:rsidRPr="002A43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абсолютное изменение, чел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относительное изменение, %</w:t>
            </w:r>
          </w:p>
        </w:tc>
      </w:tr>
      <w:tr w:rsidR="00A00702" w:rsidRPr="00F763AF" w:rsidTr="00A76083">
        <w:trPr>
          <w:trHeight w:val="390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поселок Щербиновский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1882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A00702" w:rsidRPr="00F763AF" w:rsidTr="00A76083">
        <w:trPr>
          <w:trHeight w:val="390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поселок Восточный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-9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-2,8</w:t>
            </w:r>
          </w:p>
        </w:tc>
      </w:tr>
      <w:tr w:rsidR="00A00702" w:rsidRPr="00F763AF" w:rsidTr="00A76083">
        <w:trPr>
          <w:trHeight w:val="390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поселок Северный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</w:tr>
      <w:tr w:rsidR="00A00702" w:rsidRPr="00F763AF" w:rsidTr="00A76083">
        <w:trPr>
          <w:trHeight w:val="390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поселок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Прилиманский</w:t>
            </w:r>
            <w:proofErr w:type="spellEnd"/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-120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-67,4</w:t>
            </w:r>
          </w:p>
        </w:tc>
      </w:tr>
      <w:tr w:rsidR="00A00702" w:rsidRPr="00F763AF" w:rsidTr="00A76083">
        <w:trPr>
          <w:trHeight w:val="390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Итого по поселению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2414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2403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-11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-0,5</w:t>
            </w:r>
          </w:p>
        </w:tc>
      </w:tr>
    </w:tbl>
    <w:p w:rsidR="00A00702" w:rsidRPr="00F763AF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00702" w:rsidRPr="00F763AF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3AF">
        <w:rPr>
          <w:rFonts w:ascii="Times New Roman" w:hAnsi="Times New Roman"/>
          <w:sz w:val="28"/>
          <w:szCs w:val="28"/>
        </w:rPr>
        <w:t xml:space="preserve">Динамика народонаселения по основным компонентам имеет </w:t>
      </w:r>
      <w:proofErr w:type="spellStart"/>
      <w:r w:rsidRPr="00F763AF">
        <w:rPr>
          <w:rFonts w:ascii="Times New Roman" w:hAnsi="Times New Roman"/>
          <w:sz w:val="28"/>
          <w:szCs w:val="28"/>
        </w:rPr>
        <w:t>общерайонные</w:t>
      </w:r>
      <w:proofErr w:type="spellEnd"/>
      <w:r w:rsidRPr="00F763AF">
        <w:rPr>
          <w:rFonts w:ascii="Times New Roman" w:hAnsi="Times New Roman"/>
          <w:sz w:val="28"/>
          <w:szCs w:val="28"/>
        </w:rPr>
        <w:t xml:space="preserve"> черты и характеризуется проявлением процесса депопуляции в естественном движении населения. Естественная убыль населения носит долговременный и устойчивый характер, несмотря на существенное снижение ее темпов в последние годы. В пересчете на 1000 населения средняя величина показателя рождаемости за 3 предшествующих года составляет порядка 8,3 промилле (20 человек в год), при среднем показателе общего уровня смертности в 14,6 промилле (35 человек в год).</w:t>
      </w:r>
      <w:r w:rsidRPr="00F763AF">
        <w:rPr>
          <w:rFonts w:ascii="Times New Roman" w:hAnsi="Times New Roman"/>
          <w:sz w:val="28"/>
          <w:szCs w:val="28"/>
        </w:rPr>
        <w:tab/>
      </w:r>
      <w:r w:rsidRPr="00F763AF">
        <w:rPr>
          <w:rFonts w:ascii="Times New Roman" w:hAnsi="Times New Roman"/>
          <w:sz w:val="28"/>
          <w:szCs w:val="28"/>
        </w:rPr>
        <w:tab/>
      </w:r>
    </w:p>
    <w:p w:rsidR="00A00702" w:rsidRPr="00F763AF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763AF">
        <w:rPr>
          <w:rFonts w:ascii="Times New Roman" w:hAnsi="Times New Roman"/>
          <w:sz w:val="28"/>
          <w:szCs w:val="28"/>
        </w:rPr>
        <w:lastRenderedPageBreak/>
        <w:t xml:space="preserve">Поселение имеет положительное сальдо миграции, однако его величина  лишь компенсирует потери населения вследствие естественной убыли. </w:t>
      </w:r>
    </w:p>
    <w:p w:rsidR="00A00702" w:rsidRPr="00F763AF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3AF">
        <w:rPr>
          <w:rFonts w:ascii="Times New Roman" w:hAnsi="Times New Roman"/>
          <w:sz w:val="28"/>
          <w:szCs w:val="28"/>
        </w:rPr>
        <w:t>Сложившееся соотношение уровней рождаемости и смертности приводит к постепенной трансформации возрастной структуры населения в пользу старших возрастов. В соответствии с общепринятыми классификациями возрастная структура такого вида считается регрессивной и характеризуется высоким уровнем демографической старости</w:t>
      </w:r>
      <w:r>
        <w:rPr>
          <w:rFonts w:ascii="Times New Roman" w:hAnsi="Times New Roman"/>
          <w:sz w:val="28"/>
          <w:szCs w:val="28"/>
        </w:rPr>
        <w:t>.</w:t>
      </w:r>
    </w:p>
    <w:p w:rsidR="00A00702" w:rsidRPr="00F763AF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2A4350" w:rsidRDefault="00A00702" w:rsidP="00A0070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2A4350">
        <w:rPr>
          <w:rFonts w:ascii="Times New Roman" w:hAnsi="Times New Roman"/>
          <w:bCs/>
          <w:sz w:val="28"/>
          <w:szCs w:val="28"/>
        </w:rPr>
        <w:t>Структура возрастного состава населения</w:t>
      </w:r>
    </w:p>
    <w:p w:rsidR="00A00702" w:rsidRPr="00F763AF" w:rsidRDefault="00A00702" w:rsidP="00A0070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10"/>
        <w:gridCol w:w="6378"/>
        <w:gridCol w:w="1276"/>
        <w:gridCol w:w="1133"/>
      </w:tblGrid>
      <w:tr w:rsidR="00A00702" w:rsidRPr="00F763AF" w:rsidTr="00A76083">
        <w:trPr>
          <w:trHeight w:val="160"/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2A4350" w:rsidRDefault="00A00702" w:rsidP="00A76083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№№ </w:t>
            </w: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eastAsia="Lucida Sans Unicode" w:hAnsi="Times New Roman"/>
                <w:b/>
                <w:sz w:val="24"/>
                <w:szCs w:val="24"/>
              </w:rPr>
              <w:t>Возрастная структура населения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0702" w:rsidRPr="002A435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2011 год</w:t>
            </w:r>
          </w:p>
        </w:tc>
      </w:tr>
      <w:tr w:rsidR="00A00702" w:rsidRPr="00F763AF" w:rsidTr="00A76083">
        <w:trPr>
          <w:trHeight w:val="160"/>
          <w:tblHeader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702" w:rsidRPr="002A4350" w:rsidRDefault="00A00702" w:rsidP="00A76083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eastAsia="Lucida Sans Unicode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2A435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2A435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A00702" w:rsidRPr="00F763AF" w:rsidTr="00A76083">
        <w:trPr>
          <w:trHeight w:val="16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0702" w:rsidRPr="002A4350" w:rsidRDefault="00A00702" w:rsidP="00A76083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A43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left" w:pos="3895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Население моложе трудоспособного возраста</w:t>
            </w:r>
            <w:r w:rsidRPr="002A4350">
              <w:rPr>
                <w:rFonts w:ascii="Times New Roman" w:eastAsia="Lucida Sans Unicode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2A435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2A435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</w:tr>
      <w:tr w:rsidR="00A00702" w:rsidRPr="00F763AF" w:rsidTr="00A76083">
        <w:trPr>
          <w:trHeight w:val="16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0702" w:rsidRPr="002A4350" w:rsidRDefault="00A00702" w:rsidP="00A76083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A4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left" w:pos="3895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Население в трудоспособном возрасте: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2A435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1394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2A435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</w:tr>
      <w:tr w:rsidR="00A00702" w:rsidRPr="00F763AF" w:rsidTr="00A76083">
        <w:trPr>
          <w:trHeight w:val="16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0702" w:rsidRPr="002A4350" w:rsidRDefault="00A00702" w:rsidP="00A76083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left" w:pos="3895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Население старше трудоспособного возраста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2A435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2A435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</w:tr>
      <w:tr w:rsidR="00A00702" w:rsidRPr="00F763AF" w:rsidTr="00A76083">
        <w:trPr>
          <w:trHeight w:val="16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00702" w:rsidRPr="002A4350" w:rsidRDefault="00A00702" w:rsidP="00A76083">
            <w:pPr>
              <w:tabs>
                <w:tab w:val="left" w:pos="919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left" w:pos="3895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Итого по поселению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2A435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2403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00702" w:rsidRPr="002A4350" w:rsidRDefault="00A00702" w:rsidP="00B2345B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:rsidR="00A00702" w:rsidRPr="002A4350" w:rsidRDefault="00A00702" w:rsidP="00A00702">
      <w:pPr>
        <w:tabs>
          <w:tab w:val="left" w:leader="dot" w:pos="9072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00702" w:rsidRPr="002A4350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A4350">
        <w:rPr>
          <w:rFonts w:ascii="Times New Roman" w:hAnsi="Times New Roman"/>
          <w:sz w:val="28"/>
          <w:szCs w:val="28"/>
        </w:rPr>
        <w:t>Расчет перспективной численности населения</w:t>
      </w:r>
    </w:p>
    <w:p w:rsidR="00A00702" w:rsidRPr="00DA45DD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Проектная численность постоянного населения  территории планирования определена по методу «передвижек возрастов». В процессе расчета существующее население проектируемой территории распределяется на пятилетние возрастные группы, которые последовательно передвигаются через каждые пять лет в следующий (более старший) возрастной интервал с учетом заданных параметров повозрастных коэффициентов смертности, рождаемости и интенсивности миграции. Преимущества метода заключаются в его комплексности: он позволяет одновременно определить численность и структурный состав населения.</w:t>
      </w:r>
    </w:p>
    <w:p w:rsidR="00A00702" w:rsidRPr="00DA45DD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Применительно к будущей демографической динамике применялись сценарии, основанные на тенденциях постепенного увеличения повозрастных коэффициентов рождаемости и вероятностей дожития (особенно в группах трудоспособного возраста). Одновременно предполагался положительный миграционный прирост.</w:t>
      </w:r>
    </w:p>
    <w:p w:rsidR="00A00702" w:rsidRPr="00DA45DD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Тенденции, закладываемые в демографический прогноз, предполагают:</w:t>
      </w:r>
    </w:p>
    <w:p w:rsidR="00A00702" w:rsidRPr="00DA45DD" w:rsidRDefault="00A00702" w:rsidP="00A00702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увеличение числа деторождений в среднем на 1 женщину репродуктивного возраста  до 1,6 человека;</w:t>
      </w:r>
    </w:p>
    <w:p w:rsidR="00A00702" w:rsidRPr="00DA45DD" w:rsidRDefault="00A00702" w:rsidP="00A00702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увеличение средней ожидаемой продолжительности жизни населения до 71,6 лет;</w:t>
      </w:r>
    </w:p>
    <w:p w:rsidR="00A00702" w:rsidRPr="00DA45DD" w:rsidRDefault="00A00702" w:rsidP="00A00702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 xml:space="preserve">среднегодовое значения показателя миграционного прироста на уровне промилле 6,8 промилле (17 человек в год). </w:t>
      </w:r>
    </w:p>
    <w:p w:rsidR="00A00702" w:rsidRPr="00DA45DD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Согласно разработанному прогнозу рост численности населения планируется на территории пос</w:t>
      </w:r>
      <w:r>
        <w:rPr>
          <w:rFonts w:ascii="Times New Roman" w:hAnsi="Times New Roman"/>
          <w:sz w:val="28"/>
          <w:szCs w:val="28"/>
        </w:rPr>
        <w:t xml:space="preserve">елка </w:t>
      </w:r>
      <w:proofErr w:type="spellStart"/>
      <w:r w:rsidRPr="00DA45DD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DA45DD">
        <w:rPr>
          <w:rFonts w:ascii="Times New Roman" w:hAnsi="Times New Roman"/>
          <w:sz w:val="28"/>
          <w:szCs w:val="28"/>
        </w:rPr>
        <w:t xml:space="preserve">. Для остальных населенных пунктов перспективная оценка принимается на уровне </w:t>
      </w:r>
      <w:r w:rsidRPr="00DA45DD">
        <w:rPr>
          <w:rFonts w:ascii="Times New Roman" w:hAnsi="Times New Roman"/>
          <w:sz w:val="28"/>
          <w:szCs w:val="28"/>
        </w:rPr>
        <w:lastRenderedPageBreak/>
        <w:t>существующей численности населения (по данным статистического учета на 1 января 2011 года).</w:t>
      </w:r>
    </w:p>
    <w:p w:rsidR="00A00702" w:rsidRPr="002A4350" w:rsidRDefault="00A00702" w:rsidP="00A0070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2A4350">
        <w:rPr>
          <w:rFonts w:ascii="Times New Roman" w:eastAsia="Arial Unicode MS" w:hAnsi="Times New Roman"/>
          <w:sz w:val="28"/>
          <w:szCs w:val="28"/>
        </w:rPr>
        <w:t>Прогнозная оценка численности населения</w:t>
      </w:r>
    </w:p>
    <w:p w:rsidR="00A00702" w:rsidRPr="002A4350" w:rsidRDefault="00A00702" w:rsidP="00A0070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proofErr w:type="spellStart"/>
      <w:r w:rsidRPr="002A4350">
        <w:rPr>
          <w:rFonts w:ascii="Times New Roman" w:eastAsia="Arial Unicode MS" w:hAnsi="Times New Roman"/>
          <w:sz w:val="28"/>
          <w:szCs w:val="28"/>
        </w:rPr>
        <w:t>Щербиновского</w:t>
      </w:r>
      <w:proofErr w:type="spellEnd"/>
      <w:r w:rsidRPr="002A4350">
        <w:rPr>
          <w:rFonts w:ascii="Times New Roman" w:eastAsia="Arial Unicode MS" w:hAnsi="Times New Roman"/>
          <w:sz w:val="28"/>
          <w:szCs w:val="28"/>
        </w:rPr>
        <w:t xml:space="preserve"> сельского поселения </w:t>
      </w:r>
    </w:p>
    <w:p w:rsidR="00A00702" w:rsidRPr="00DA45DD" w:rsidRDefault="00A00702" w:rsidP="00A0070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tbl>
      <w:tblPr>
        <w:tblW w:w="8861" w:type="dxa"/>
        <w:jc w:val="center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4664"/>
        <w:gridCol w:w="2101"/>
        <w:gridCol w:w="2096"/>
      </w:tblGrid>
      <w:tr w:rsidR="00A00702" w:rsidRPr="00DA45DD" w:rsidTr="00A76083">
        <w:trPr>
          <w:trHeight w:val="20"/>
          <w:tblHeader/>
          <w:tblCellSpacing w:w="20" w:type="dxa"/>
          <w:jc w:val="center"/>
        </w:trPr>
        <w:tc>
          <w:tcPr>
            <w:tcW w:w="4604" w:type="dxa"/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061" w:type="dxa"/>
            <w:shd w:val="clear" w:color="auto" w:fill="auto"/>
          </w:tcPr>
          <w:p w:rsidR="00A00702" w:rsidRPr="002A4350" w:rsidRDefault="00A00702" w:rsidP="00A76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 период</w:t>
            </w:r>
            <w:r w:rsidRPr="002A4350">
              <w:rPr>
                <w:rFonts w:ascii="Times New Roman" w:hAnsi="Times New Roman"/>
                <w:sz w:val="24"/>
                <w:szCs w:val="24"/>
              </w:rPr>
              <w:t xml:space="preserve"> (2011 год)</w:t>
            </w:r>
          </w:p>
        </w:tc>
        <w:tc>
          <w:tcPr>
            <w:tcW w:w="2036" w:type="dxa"/>
            <w:shd w:val="clear" w:color="auto" w:fill="auto"/>
          </w:tcPr>
          <w:p w:rsidR="00A00702" w:rsidRPr="002A4350" w:rsidRDefault="00A00702" w:rsidP="00A76083">
            <w:pPr>
              <w:spacing w:after="0" w:line="240" w:lineRule="auto"/>
              <w:ind w:firstLine="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Расчетный срок (2031 год)</w:t>
            </w:r>
          </w:p>
        </w:tc>
      </w:tr>
      <w:tr w:rsidR="00A00702" w:rsidRPr="00DA45DD" w:rsidTr="00A76083">
        <w:trPr>
          <w:trHeight w:val="20"/>
          <w:tblCellSpacing w:w="20" w:type="dxa"/>
          <w:jc w:val="center"/>
        </w:trPr>
        <w:tc>
          <w:tcPr>
            <w:tcW w:w="4604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поселок Щербиновский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1882</w:t>
            </w:r>
          </w:p>
        </w:tc>
        <w:tc>
          <w:tcPr>
            <w:tcW w:w="2036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2080</w:t>
            </w:r>
          </w:p>
        </w:tc>
      </w:tr>
      <w:tr w:rsidR="00A00702" w:rsidRPr="00DA45DD" w:rsidTr="00A76083">
        <w:trPr>
          <w:trHeight w:val="20"/>
          <w:tblCellSpacing w:w="20" w:type="dxa"/>
          <w:jc w:val="center"/>
        </w:trPr>
        <w:tc>
          <w:tcPr>
            <w:tcW w:w="4604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поселок Восточный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2036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</w:tr>
      <w:tr w:rsidR="00A00702" w:rsidRPr="00DA45DD" w:rsidTr="00A76083">
        <w:trPr>
          <w:trHeight w:val="20"/>
          <w:tblCellSpacing w:w="20" w:type="dxa"/>
          <w:jc w:val="center"/>
        </w:trPr>
        <w:tc>
          <w:tcPr>
            <w:tcW w:w="4604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поселок Северный</w:t>
            </w:r>
          </w:p>
        </w:tc>
        <w:tc>
          <w:tcPr>
            <w:tcW w:w="2061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036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A00702" w:rsidRPr="00DA45DD" w:rsidTr="00A76083">
        <w:trPr>
          <w:trHeight w:val="20"/>
          <w:tblCellSpacing w:w="20" w:type="dxa"/>
          <w:jc w:val="center"/>
        </w:trPr>
        <w:tc>
          <w:tcPr>
            <w:tcW w:w="4604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поселок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Прилиманский</w:t>
            </w:r>
            <w:proofErr w:type="spellEnd"/>
          </w:p>
        </w:tc>
        <w:tc>
          <w:tcPr>
            <w:tcW w:w="2061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036" w:type="dxa"/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</w:tr>
      <w:tr w:rsidR="00A00702" w:rsidRPr="00DA45DD" w:rsidTr="00A76083">
        <w:trPr>
          <w:trHeight w:val="20"/>
          <w:tblCellSpacing w:w="20" w:type="dxa"/>
          <w:jc w:val="center"/>
        </w:trPr>
        <w:tc>
          <w:tcPr>
            <w:tcW w:w="4604" w:type="dxa"/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Щербиновскому</w:t>
            </w:r>
            <w:proofErr w:type="spellEnd"/>
            <w:r w:rsidRPr="002A4350">
              <w:rPr>
                <w:rFonts w:ascii="Times New Roman" w:hAnsi="Times New Roman"/>
                <w:sz w:val="24"/>
                <w:szCs w:val="24"/>
              </w:rPr>
              <w:t xml:space="preserve"> поселению: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2403</w:t>
            </w:r>
          </w:p>
        </w:tc>
        <w:tc>
          <w:tcPr>
            <w:tcW w:w="2036" w:type="dxa"/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2631</w:t>
            </w:r>
          </w:p>
        </w:tc>
      </w:tr>
    </w:tbl>
    <w:p w:rsidR="00A00702" w:rsidRPr="00DA45DD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A00702" w:rsidRPr="002A4350" w:rsidRDefault="00A00702" w:rsidP="00A00702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2A4350">
        <w:rPr>
          <w:rFonts w:ascii="Times New Roman" w:hAnsi="Times New Roman"/>
          <w:sz w:val="28"/>
          <w:szCs w:val="28"/>
        </w:rPr>
        <w:t>Прогноз демографической структуры населения</w:t>
      </w:r>
    </w:p>
    <w:p w:rsidR="00A00702" w:rsidRPr="00DA45DD" w:rsidRDefault="00A00702" w:rsidP="00A00702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(по возрастному признаку)</w:t>
      </w:r>
    </w:p>
    <w:p w:rsidR="00A00702" w:rsidRPr="00DA45DD" w:rsidRDefault="00A00702" w:rsidP="00A0070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993"/>
        <w:gridCol w:w="1134"/>
        <w:gridCol w:w="1134"/>
        <w:gridCol w:w="1134"/>
        <w:gridCol w:w="1134"/>
      </w:tblGrid>
      <w:tr w:rsidR="00A00702" w:rsidRPr="00DA45DD" w:rsidTr="00A76083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Возрастные группы населения</w:t>
            </w:r>
          </w:p>
        </w:tc>
      </w:tr>
      <w:tr w:rsidR="00A00702" w:rsidRPr="00DA45DD" w:rsidTr="00A76083">
        <w:trPr>
          <w:trHeight w:val="3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2A4350">
                <w:rPr>
                  <w:rFonts w:ascii="Times New Roman" w:hAnsi="Times New Roman"/>
                  <w:sz w:val="24"/>
                  <w:szCs w:val="24"/>
                </w:rPr>
                <w:t>2011 г</w:t>
              </w:r>
            </w:smartTag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31 г"/>
              </w:smartTagPr>
              <w:r w:rsidRPr="002A4350">
                <w:rPr>
                  <w:rFonts w:ascii="Times New Roman" w:hAnsi="Times New Roman"/>
                  <w:sz w:val="24"/>
                  <w:szCs w:val="24"/>
                </w:rPr>
                <w:t>2031 г</w:t>
              </w:r>
            </w:smartTag>
          </w:p>
        </w:tc>
      </w:tr>
      <w:tr w:rsidR="00A00702" w:rsidRPr="00DA45DD" w:rsidTr="00A76083">
        <w:trPr>
          <w:cantSplit/>
          <w:trHeight w:val="113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младше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старше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младше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старше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трудоспо-собного</w:t>
            </w:r>
            <w:proofErr w:type="spellEnd"/>
          </w:p>
        </w:tc>
      </w:tr>
      <w:tr w:rsidR="00A00702" w:rsidRPr="00DA45DD" w:rsidTr="00A76083">
        <w:trPr>
          <w:trHeight w:val="6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705</w:t>
            </w:r>
          </w:p>
        </w:tc>
      </w:tr>
      <w:tr w:rsidR="00A00702" w:rsidRPr="00DA45DD" w:rsidTr="00A76083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в % от общей численности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</w:tr>
    </w:tbl>
    <w:p w:rsidR="00A00702" w:rsidRPr="00DA45DD" w:rsidRDefault="00A00702" w:rsidP="00A0070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00702" w:rsidRPr="00DA45DD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45E7F">
        <w:rPr>
          <w:rFonts w:ascii="Times New Roman" w:eastAsia="Times New Roman" w:hAnsi="Times New Roman"/>
          <w:b/>
          <w:spacing w:val="-8"/>
          <w:sz w:val="28"/>
          <w:szCs w:val="28"/>
          <w:lang w:eastAsia="x-none"/>
        </w:rPr>
        <w:t>Производство</w:t>
      </w:r>
      <w:r>
        <w:rPr>
          <w:rFonts w:ascii="Times New Roman" w:eastAsia="Times New Roman" w:hAnsi="Times New Roman"/>
          <w:b/>
          <w:spacing w:val="-8"/>
          <w:sz w:val="28"/>
          <w:szCs w:val="28"/>
          <w:lang w:eastAsia="x-none"/>
        </w:rPr>
        <w:t>.</w:t>
      </w:r>
      <w:r w:rsidR="0073380E">
        <w:rPr>
          <w:rFonts w:ascii="Times New Roman" w:eastAsia="Times New Roman" w:hAnsi="Times New Roman"/>
          <w:b/>
          <w:spacing w:val="-8"/>
          <w:sz w:val="28"/>
          <w:szCs w:val="28"/>
          <w:lang w:eastAsia="x-none"/>
        </w:rPr>
        <w:t xml:space="preserve"> </w:t>
      </w:r>
      <w:r w:rsidRPr="00DA45DD">
        <w:rPr>
          <w:rFonts w:ascii="Times New Roman" w:hAnsi="Times New Roman"/>
          <w:b/>
          <w:sz w:val="28"/>
          <w:szCs w:val="28"/>
        </w:rPr>
        <w:t>Экономическая база развития</w:t>
      </w:r>
    </w:p>
    <w:p w:rsidR="00A00702" w:rsidRPr="00DA45DD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A45DD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A00702" w:rsidRPr="00DA45DD" w:rsidRDefault="00A00702" w:rsidP="00A007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Хозяйственная специализация территории формируется на основе использования ее природного потенциала для ведения отраслей сельскохозяйственного производства.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45DD">
        <w:rPr>
          <w:rFonts w:ascii="Times New Roman" w:hAnsi="Times New Roman"/>
          <w:sz w:val="28"/>
          <w:szCs w:val="28"/>
        </w:rPr>
        <w:t>На территории поселения осуществляют деятельность 1 сельскохозяйственное предприятие (СХПК «Щербиновский»),  46 крестьянско-фермерских хозяйств, личные подсобные хозяйства населения</w:t>
      </w:r>
    </w:p>
    <w:p w:rsidR="00A00702" w:rsidRPr="00DA45DD" w:rsidRDefault="00A00702" w:rsidP="00A0070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Главным образом специализацию сельского хозяйства составляет выращивание зерновых культур, подсолнечника, в меньшей степени  производство картофеля и овощей. Также развиты молочное и мясное направления животноводства.</w:t>
      </w:r>
    </w:p>
    <w:p w:rsidR="00A00702" w:rsidRPr="00DA45DD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A45DD">
        <w:rPr>
          <w:rFonts w:ascii="Times New Roman" w:hAnsi="Times New Roman"/>
          <w:b/>
          <w:sz w:val="28"/>
          <w:szCs w:val="28"/>
        </w:rPr>
        <w:t>Производство основных видов сельскохозяйственной продукции</w:t>
      </w:r>
    </w:p>
    <w:p w:rsidR="00A00702" w:rsidRPr="00DA45DD" w:rsidRDefault="00A00702" w:rsidP="00A0070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 xml:space="preserve">(в соответствии с индикативным планом социально-экономического развития </w:t>
      </w:r>
      <w:proofErr w:type="spellStart"/>
      <w:r w:rsidRPr="00DA45DD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DA45DD">
        <w:rPr>
          <w:rFonts w:ascii="Times New Roman" w:hAnsi="Times New Roman"/>
          <w:sz w:val="28"/>
          <w:szCs w:val="28"/>
        </w:rPr>
        <w:t xml:space="preserve"> сельского поселения)</w:t>
      </w:r>
    </w:p>
    <w:tbl>
      <w:tblPr>
        <w:tblW w:w="9229" w:type="dxa"/>
        <w:tblInd w:w="392" w:type="dxa"/>
        <w:tblLook w:val="04A0" w:firstRow="1" w:lastRow="0" w:firstColumn="1" w:lastColumn="0" w:noHBand="0" w:noVBand="1"/>
      </w:tblPr>
      <w:tblGrid>
        <w:gridCol w:w="7670"/>
        <w:gridCol w:w="1559"/>
      </w:tblGrid>
      <w:tr w:rsidR="00A00702" w:rsidRPr="002A4350" w:rsidTr="00A76083">
        <w:trPr>
          <w:trHeight w:val="330"/>
          <w:tblHeader/>
        </w:trPr>
        <w:tc>
          <w:tcPr>
            <w:tcW w:w="7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Наименование, 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2A4350" w:rsidRDefault="00A00702" w:rsidP="00A76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2010 год</w:t>
            </w:r>
          </w:p>
          <w:p w:rsidR="00A00702" w:rsidRPr="002A4350" w:rsidRDefault="00A00702" w:rsidP="00A760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A00702" w:rsidRPr="002A4350" w:rsidTr="00A76083">
        <w:trPr>
          <w:trHeight w:val="330"/>
        </w:trPr>
        <w:tc>
          <w:tcPr>
            <w:tcW w:w="76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Зерно (в весе  после доработки),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тыс.тонн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</w:tr>
      <w:tr w:rsidR="00A00702" w:rsidRPr="002A4350" w:rsidTr="00A76083">
        <w:trPr>
          <w:trHeight w:val="315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 Подсолнечник (в весе после доработки),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00702" w:rsidRPr="002A4350" w:rsidTr="00A76083">
        <w:trPr>
          <w:trHeight w:val="315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 Картофель - всего, тыс. тонн,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A00702" w:rsidRPr="002A4350" w:rsidTr="00A76083">
        <w:trPr>
          <w:trHeight w:val="30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   в том числе в личных подсобных хозяйствах,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</w:tr>
      <w:tr w:rsidR="00A00702" w:rsidRPr="002A4350" w:rsidTr="00A76083">
        <w:trPr>
          <w:trHeight w:val="315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4 Овощи - всего,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0,33</w:t>
            </w:r>
          </w:p>
        </w:tc>
      </w:tr>
      <w:tr w:rsidR="00A00702" w:rsidRPr="002A4350" w:rsidTr="00A76083">
        <w:trPr>
          <w:trHeight w:val="27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   в том числе в личных подсобных хозяйствах,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0,32</w:t>
            </w:r>
          </w:p>
        </w:tc>
      </w:tr>
      <w:tr w:rsidR="00A00702" w:rsidRPr="002A4350" w:rsidTr="00A76083">
        <w:trPr>
          <w:trHeight w:val="33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5 Скот и птица (в живом весе)- всего, тыс. тонн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</w:tr>
      <w:tr w:rsidR="00A00702" w:rsidRPr="002A4350" w:rsidTr="00A76083">
        <w:trPr>
          <w:trHeight w:val="33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   в том числе в личных подсобных хозяйствах,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A00702" w:rsidRPr="002A4350" w:rsidTr="00A76083">
        <w:trPr>
          <w:trHeight w:val="315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6 Молоко - всего,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4,35</w:t>
            </w:r>
          </w:p>
        </w:tc>
      </w:tr>
      <w:tr w:rsidR="00A00702" w:rsidRPr="002A4350" w:rsidTr="00A76083">
        <w:trPr>
          <w:trHeight w:val="330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   в том числе в личных подсобных хозяйствах, тыс. 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A00702" w:rsidRPr="002A4350" w:rsidTr="00A76083">
        <w:trPr>
          <w:trHeight w:val="315"/>
        </w:trPr>
        <w:tc>
          <w:tcPr>
            <w:tcW w:w="76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7 Яйца - всего, тыс. штук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</w:tr>
      <w:tr w:rsidR="00A00702" w:rsidRPr="002A4350" w:rsidTr="00A76083">
        <w:trPr>
          <w:trHeight w:val="315"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   в том числе в личных подсобных хозяйствах, тыс. 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</w:tr>
    </w:tbl>
    <w:p w:rsidR="00A00702" w:rsidRPr="002A435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DA45DD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 xml:space="preserve">В масштабах </w:t>
      </w:r>
      <w:proofErr w:type="spellStart"/>
      <w:r w:rsidRPr="00DA45DD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DA45DD">
        <w:rPr>
          <w:rFonts w:ascii="Times New Roman" w:hAnsi="Times New Roman"/>
          <w:sz w:val="28"/>
          <w:szCs w:val="28"/>
        </w:rPr>
        <w:t xml:space="preserve"> района по видам сельскохозяйственной продукции (в натуральном выражении) поселение обеспечивает 3,3% совокупного производства зерна, 6,1 % - подсолнечника, 9,1 % - мяса скота и птицы, 10 % - молока.</w:t>
      </w:r>
    </w:p>
    <w:p w:rsidR="00A00702" w:rsidRPr="00DA45DD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В стоимостном выражении по отчетным данным 2010 года продукция сельского хозяйства по полному кругу хозяйствующих субъектов в сельском поселении составила 659,6 млн. рублей  (13,6 % стоимости сельскохозяйственного продукта в целом по району), при этом около 30 % ее стоимости обеспечено деятельностью крестьянско-фермерских и личных подсобных хозяйств населения.</w:t>
      </w:r>
    </w:p>
    <w:p w:rsidR="00A00702" w:rsidRPr="00DA45DD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Проектируемая территория имеет низкий промышленный потенциал.</w:t>
      </w:r>
    </w:p>
    <w:p w:rsidR="00A00702" w:rsidRPr="00DA45DD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5DD">
        <w:rPr>
          <w:rFonts w:ascii="Times New Roman" w:hAnsi="Times New Roman"/>
          <w:sz w:val="28"/>
          <w:szCs w:val="28"/>
        </w:rPr>
        <w:t>Переработка получаемого сельскохозяйственного сырья развита на уровне промышленных цехов в составе СХПК «Щербиновский».  Функционируют мощности по первичной переработке зерновых культур, производству хлебобулочных изделий, мяса.</w:t>
      </w:r>
    </w:p>
    <w:p w:rsidR="00A00702" w:rsidRPr="005F4C19" w:rsidRDefault="00A00702" w:rsidP="00A00702">
      <w:pPr>
        <w:tabs>
          <w:tab w:val="left" w:pos="445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C19">
        <w:rPr>
          <w:rFonts w:ascii="Times New Roman" w:hAnsi="Times New Roman"/>
          <w:b/>
          <w:sz w:val="28"/>
          <w:szCs w:val="28"/>
        </w:rPr>
        <w:t>Жилищный фонд</w:t>
      </w:r>
    </w:p>
    <w:p w:rsidR="00A00702" w:rsidRPr="005F4C19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F4C19">
        <w:rPr>
          <w:rFonts w:ascii="Times New Roman" w:hAnsi="Times New Roman"/>
          <w:sz w:val="28"/>
          <w:szCs w:val="28"/>
        </w:rPr>
        <w:t xml:space="preserve">о данным администрации жилищный фонд </w:t>
      </w:r>
      <w:proofErr w:type="spellStart"/>
      <w:r w:rsidRPr="005F4C1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5F4C19">
        <w:rPr>
          <w:rFonts w:ascii="Times New Roman" w:hAnsi="Times New Roman"/>
          <w:sz w:val="28"/>
          <w:szCs w:val="28"/>
        </w:rPr>
        <w:t xml:space="preserve"> сельского поселения по состоянию на 01.01.2012 г. составил 632 жилых строения общей площадью 47,3 тысячи квадратных метров.</w:t>
      </w:r>
    </w:p>
    <w:p w:rsidR="00A00702" w:rsidRPr="005F4C19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C19">
        <w:rPr>
          <w:rFonts w:ascii="Times New Roman" w:hAnsi="Times New Roman"/>
          <w:sz w:val="28"/>
          <w:szCs w:val="28"/>
        </w:rPr>
        <w:t xml:space="preserve">Показатель жилищной обеспеченности в расчете на 1 жителя равен </w:t>
      </w:r>
      <w:smartTag w:uri="urn:schemas-microsoft-com:office:smarttags" w:element="metricconverter">
        <w:smartTagPr>
          <w:attr w:name="ProductID" w:val="19,7 м2"/>
        </w:smartTagPr>
        <w:r w:rsidRPr="005F4C19">
          <w:rPr>
            <w:rFonts w:ascii="Times New Roman" w:hAnsi="Times New Roman"/>
            <w:sz w:val="28"/>
            <w:szCs w:val="28"/>
          </w:rPr>
          <w:t>19,7 м</w:t>
        </w:r>
        <w:r w:rsidRPr="005F4C19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5F4C19">
        <w:rPr>
          <w:rFonts w:ascii="Times New Roman" w:hAnsi="Times New Roman"/>
          <w:sz w:val="28"/>
          <w:szCs w:val="28"/>
        </w:rPr>
        <w:t>. Жилая застройка представлена главным образом домами с приусадебными участками индивидуальными и 2-4-х квартирными. На территории поселка Щербиновский расположены  3 дома секционной застройки.</w:t>
      </w:r>
    </w:p>
    <w:p w:rsidR="00A00702" w:rsidRPr="005F4C19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C19">
        <w:rPr>
          <w:rFonts w:ascii="Times New Roman" w:hAnsi="Times New Roman"/>
          <w:sz w:val="28"/>
          <w:szCs w:val="28"/>
        </w:rPr>
        <w:t>Общее количество домохозяйств – 823 единицы.</w:t>
      </w:r>
    </w:p>
    <w:p w:rsidR="00A00702" w:rsidRPr="005F4C19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C19">
        <w:rPr>
          <w:rFonts w:ascii="Times New Roman" w:hAnsi="Times New Roman"/>
          <w:b/>
          <w:sz w:val="28"/>
          <w:szCs w:val="28"/>
        </w:rPr>
        <w:t xml:space="preserve">Характеристика жилищного фонда </w:t>
      </w:r>
      <w:proofErr w:type="spellStart"/>
      <w:r w:rsidRPr="005F4C19"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</w:p>
    <w:p w:rsidR="00A00702" w:rsidRPr="005F4C19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C19">
        <w:rPr>
          <w:rFonts w:ascii="Times New Roman" w:hAnsi="Times New Roman"/>
          <w:b/>
          <w:sz w:val="28"/>
          <w:szCs w:val="28"/>
        </w:rPr>
        <w:t>сельского поселения по основным показателям</w:t>
      </w:r>
    </w:p>
    <w:tbl>
      <w:tblPr>
        <w:tblW w:w="9670" w:type="dxa"/>
        <w:tblInd w:w="93" w:type="dxa"/>
        <w:tblLook w:val="04A0" w:firstRow="1" w:lastRow="0" w:firstColumn="1" w:lastColumn="0" w:noHBand="0" w:noVBand="1"/>
      </w:tblPr>
      <w:tblGrid>
        <w:gridCol w:w="2850"/>
        <w:gridCol w:w="2180"/>
        <w:gridCol w:w="2200"/>
        <w:gridCol w:w="2440"/>
      </w:tblGrid>
      <w:tr w:rsidR="00A00702" w:rsidRPr="005F4C19" w:rsidTr="00A76083">
        <w:trPr>
          <w:trHeight w:val="1215"/>
          <w:tblHeader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Наименование территории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Количество жилых домов, единиц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Общая площадь жилищного фонда,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тыс.кв.м</w:t>
            </w:r>
            <w:proofErr w:type="spellEnd"/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Жилищная обеспеченность,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A4350">
              <w:rPr>
                <w:rFonts w:ascii="Times New Roman" w:hAnsi="Times New Roman"/>
                <w:sz w:val="24"/>
                <w:szCs w:val="24"/>
              </w:rPr>
              <w:t>/чел.</w:t>
            </w:r>
          </w:p>
        </w:tc>
      </w:tr>
      <w:tr w:rsidR="00A00702" w:rsidRPr="005F4C19" w:rsidTr="00A76083">
        <w:trPr>
          <w:trHeight w:val="45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lastRenderedPageBreak/>
              <w:t>поселок Щербиновский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533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</w:tr>
      <w:tr w:rsidR="00A00702" w:rsidRPr="005F4C19" w:rsidTr="00A76083">
        <w:trPr>
          <w:trHeight w:val="45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поселок Восточный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A00702" w:rsidRPr="005F4C19" w:rsidTr="00A76083">
        <w:trPr>
          <w:trHeight w:val="45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поселок Северный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</w:tr>
      <w:tr w:rsidR="00A00702" w:rsidRPr="005F4C19" w:rsidTr="00A76083">
        <w:trPr>
          <w:trHeight w:val="45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поселок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Прилиманский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32,8</w:t>
            </w:r>
          </w:p>
        </w:tc>
      </w:tr>
      <w:tr w:rsidR="00A00702" w:rsidRPr="005F4C19" w:rsidTr="00A76083">
        <w:trPr>
          <w:trHeight w:val="451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Итого по поселению: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741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</w:tr>
    </w:tbl>
    <w:p w:rsidR="00A00702" w:rsidRPr="005F4C19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5F4C19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C19">
        <w:rPr>
          <w:rFonts w:ascii="Times New Roman" w:hAnsi="Times New Roman"/>
          <w:sz w:val="28"/>
          <w:szCs w:val="28"/>
        </w:rPr>
        <w:t>Техническое состояние жилищного фонда в основном удовлетворительное. Доля ветхого и аварийного жилья в структуре жилищного фонда - 2,5 %, что составляет 1,2 тыс. м</w:t>
      </w:r>
      <w:r w:rsidRPr="005F4C19">
        <w:rPr>
          <w:rFonts w:ascii="Times New Roman" w:hAnsi="Times New Roman"/>
          <w:sz w:val="28"/>
          <w:szCs w:val="28"/>
          <w:vertAlign w:val="superscript"/>
        </w:rPr>
        <w:t>2</w:t>
      </w:r>
      <w:r w:rsidRPr="005F4C19">
        <w:rPr>
          <w:rFonts w:ascii="Times New Roman" w:hAnsi="Times New Roman"/>
          <w:sz w:val="28"/>
          <w:szCs w:val="28"/>
        </w:rPr>
        <w:t xml:space="preserve"> общей жилой площади (18 единиц жилищного фонда, в которых проживают 54 человека). </w:t>
      </w:r>
    </w:p>
    <w:p w:rsidR="00A00702" w:rsidRPr="005F4C19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C19">
        <w:rPr>
          <w:rFonts w:ascii="Times New Roman" w:hAnsi="Times New Roman"/>
          <w:sz w:val="28"/>
          <w:szCs w:val="28"/>
        </w:rPr>
        <w:t>В рамках реализации генерального плана ветхий и аварийный жилой фонд подлежит полной замене на 1 очередь строительства.</w:t>
      </w:r>
    </w:p>
    <w:p w:rsidR="00A00702" w:rsidRPr="00845E7F" w:rsidRDefault="00A00702" w:rsidP="00A007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A00702" w:rsidRPr="002A4350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4350">
        <w:rPr>
          <w:rFonts w:ascii="Times New Roman" w:eastAsia="Arial Unicode MS" w:hAnsi="Times New Roman"/>
          <w:b/>
          <w:sz w:val="28"/>
          <w:szCs w:val="28"/>
        </w:rPr>
        <w:t>Прогноз потребности в жилищном фонде и расчётные объёмы                         жилищного строительства по генеральному плану</w:t>
      </w:r>
    </w:p>
    <w:p w:rsidR="00A00702" w:rsidRPr="005F4C19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  <w:r w:rsidRPr="005F4C19">
        <w:rPr>
          <w:sz w:val="28"/>
          <w:szCs w:val="28"/>
        </w:rPr>
        <w:t xml:space="preserve">Оценка масштабов перспективного жилищного строительства ориентируется на проектную численность населения, исходя из необходимости предоставления каждой гипотетической семье отдельного дома или квартиры. </w:t>
      </w:r>
    </w:p>
    <w:p w:rsidR="00A00702" w:rsidRPr="005F4C19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C19">
        <w:rPr>
          <w:rFonts w:ascii="Times New Roman" w:hAnsi="Times New Roman"/>
          <w:sz w:val="28"/>
          <w:szCs w:val="28"/>
        </w:rPr>
        <w:t>По проекту в период до 2021 года предусмотрена замена жилищного фонда населения ветхих и аварийных домовладений – реновация в пределах существующих земельных участков. Кроме того, на расчётный период (2031 год) зарезервированы территории в местах размещения новой жилой застройки для обеспечения жилищным фондом населения, проживающего  в санитарно-защитных зонах от объектов коммунально-складского, производственного назначения.</w:t>
      </w:r>
    </w:p>
    <w:p w:rsidR="00A00702" w:rsidRPr="005F4C19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  <w:r w:rsidRPr="005F4C19">
        <w:rPr>
          <w:sz w:val="28"/>
          <w:szCs w:val="28"/>
        </w:rPr>
        <w:t>Выбытие жилищного фонда определено в объеме 3,1 тыс. м</w:t>
      </w:r>
      <w:r w:rsidRPr="005F4C19">
        <w:rPr>
          <w:sz w:val="28"/>
          <w:szCs w:val="28"/>
          <w:vertAlign w:val="superscript"/>
        </w:rPr>
        <w:t>2</w:t>
      </w:r>
      <w:r w:rsidRPr="005F4C19">
        <w:rPr>
          <w:sz w:val="28"/>
          <w:szCs w:val="28"/>
        </w:rPr>
        <w:t xml:space="preserve">. </w:t>
      </w:r>
    </w:p>
    <w:p w:rsidR="00A00702" w:rsidRPr="005F4C19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C19">
        <w:rPr>
          <w:rFonts w:ascii="Times New Roman" w:hAnsi="Times New Roman"/>
          <w:sz w:val="28"/>
          <w:szCs w:val="28"/>
        </w:rPr>
        <w:t xml:space="preserve">В качестве перспективного жилища в </w:t>
      </w:r>
      <w:proofErr w:type="spellStart"/>
      <w:r w:rsidRPr="005F4C19">
        <w:rPr>
          <w:rFonts w:ascii="Times New Roman" w:hAnsi="Times New Roman"/>
          <w:sz w:val="28"/>
          <w:szCs w:val="28"/>
        </w:rPr>
        <w:t>Щербиновском</w:t>
      </w:r>
      <w:proofErr w:type="spellEnd"/>
      <w:r w:rsidRPr="005F4C19">
        <w:rPr>
          <w:rFonts w:ascii="Times New Roman" w:hAnsi="Times New Roman"/>
          <w:sz w:val="28"/>
          <w:szCs w:val="28"/>
        </w:rPr>
        <w:t xml:space="preserve"> поселении принят индивидуальный жилой дом усадебного типа. Расчетная жилищная обеспеченность для нового строительства принимается в размере 33-35 м</w:t>
      </w:r>
      <w:r w:rsidRPr="005F4C19">
        <w:rPr>
          <w:rFonts w:ascii="Times New Roman" w:hAnsi="Times New Roman"/>
          <w:sz w:val="28"/>
          <w:szCs w:val="28"/>
          <w:vertAlign w:val="superscript"/>
        </w:rPr>
        <w:t>2</w:t>
      </w:r>
      <w:r w:rsidRPr="005F4C19">
        <w:rPr>
          <w:rFonts w:ascii="Times New Roman" w:hAnsi="Times New Roman"/>
          <w:sz w:val="28"/>
          <w:szCs w:val="28"/>
        </w:rPr>
        <w:t>/человека. Это может рассматриваться как стандарт комфортного жилья, относящегося к группе доступного.</w:t>
      </w:r>
    </w:p>
    <w:p w:rsidR="00A00702" w:rsidRPr="005F4C19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C19">
        <w:rPr>
          <w:rFonts w:ascii="Times New Roman" w:hAnsi="Times New Roman"/>
          <w:sz w:val="28"/>
          <w:szCs w:val="28"/>
        </w:rPr>
        <w:t>Планируемые объемы нового жилищного строительства за период 2011-</w:t>
      </w:r>
      <w:smartTag w:uri="urn:schemas-microsoft-com:office:smarttags" w:element="metricconverter">
        <w:smartTagPr>
          <w:attr w:name="ProductID" w:val="2031 г"/>
        </w:smartTagPr>
        <w:r w:rsidRPr="005F4C19">
          <w:rPr>
            <w:rFonts w:ascii="Times New Roman" w:hAnsi="Times New Roman"/>
            <w:sz w:val="28"/>
            <w:szCs w:val="28"/>
          </w:rPr>
          <w:t xml:space="preserve">2031 </w:t>
        </w:r>
        <w:proofErr w:type="spellStart"/>
        <w:r w:rsidRPr="005F4C19">
          <w:rPr>
            <w:rFonts w:ascii="Times New Roman" w:hAnsi="Times New Roman"/>
            <w:sz w:val="28"/>
            <w:szCs w:val="28"/>
          </w:rPr>
          <w:t>г</w:t>
        </w:r>
      </w:smartTag>
      <w:r w:rsidRPr="005F4C19">
        <w:rPr>
          <w:rFonts w:ascii="Times New Roman" w:hAnsi="Times New Roman"/>
          <w:sz w:val="28"/>
          <w:szCs w:val="28"/>
        </w:rPr>
        <w:t>.г</w:t>
      </w:r>
      <w:proofErr w:type="spellEnd"/>
      <w:r w:rsidRPr="005F4C19">
        <w:rPr>
          <w:rFonts w:ascii="Times New Roman" w:hAnsi="Times New Roman"/>
          <w:sz w:val="28"/>
          <w:szCs w:val="28"/>
        </w:rPr>
        <w:t>. составят  13,0 тыс. м</w:t>
      </w:r>
      <w:r w:rsidRPr="005F4C19">
        <w:rPr>
          <w:rFonts w:ascii="Times New Roman" w:hAnsi="Times New Roman"/>
          <w:sz w:val="28"/>
          <w:szCs w:val="28"/>
          <w:vertAlign w:val="superscript"/>
        </w:rPr>
        <w:t>2</w:t>
      </w:r>
      <w:r w:rsidRPr="005F4C19">
        <w:rPr>
          <w:rFonts w:ascii="Times New Roman" w:hAnsi="Times New Roman"/>
          <w:sz w:val="28"/>
          <w:szCs w:val="28"/>
        </w:rPr>
        <w:t xml:space="preserve"> общей жилой площади;</w:t>
      </w:r>
    </w:p>
    <w:p w:rsidR="00A00702" w:rsidRPr="005F4C19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C19">
        <w:rPr>
          <w:rFonts w:ascii="Times New Roman" w:hAnsi="Times New Roman"/>
          <w:sz w:val="28"/>
          <w:szCs w:val="28"/>
        </w:rPr>
        <w:t>Проектный жилой фонд составит 57,2 тыс. м</w:t>
      </w:r>
      <w:r w:rsidRPr="005F4C19">
        <w:rPr>
          <w:rFonts w:ascii="Times New Roman" w:hAnsi="Times New Roman"/>
          <w:sz w:val="28"/>
          <w:szCs w:val="28"/>
          <w:vertAlign w:val="superscript"/>
        </w:rPr>
        <w:t>2</w:t>
      </w:r>
      <w:r w:rsidRPr="005F4C19">
        <w:rPr>
          <w:rFonts w:ascii="Times New Roman" w:hAnsi="Times New Roman"/>
          <w:sz w:val="28"/>
          <w:szCs w:val="28"/>
        </w:rPr>
        <w:t xml:space="preserve"> общей жилой площади; при этом показатель средней жилой обеспеченности достигнет уровня 21,7  м</w:t>
      </w:r>
      <w:r w:rsidRPr="005F4C19">
        <w:rPr>
          <w:rFonts w:ascii="Times New Roman" w:hAnsi="Times New Roman"/>
          <w:sz w:val="28"/>
          <w:szCs w:val="28"/>
          <w:vertAlign w:val="superscript"/>
        </w:rPr>
        <w:t>2</w:t>
      </w:r>
      <w:r w:rsidRPr="005F4C19">
        <w:rPr>
          <w:rFonts w:ascii="Times New Roman" w:hAnsi="Times New Roman"/>
          <w:sz w:val="28"/>
          <w:szCs w:val="28"/>
        </w:rPr>
        <w:t>/чел.</w:t>
      </w:r>
    </w:p>
    <w:p w:rsidR="00A00702" w:rsidRPr="005F4C19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</w:p>
    <w:p w:rsidR="00A00702" w:rsidRPr="005F4C19" w:rsidRDefault="00A00702" w:rsidP="00A00702">
      <w:pPr>
        <w:pStyle w:val="14"/>
        <w:spacing w:after="0"/>
        <w:ind w:firstLine="709"/>
        <w:jc w:val="both"/>
        <w:rPr>
          <w:b/>
          <w:sz w:val="28"/>
          <w:szCs w:val="28"/>
        </w:rPr>
      </w:pPr>
      <w:r w:rsidRPr="005F4C19">
        <w:rPr>
          <w:b/>
          <w:sz w:val="28"/>
          <w:szCs w:val="28"/>
        </w:rPr>
        <w:lastRenderedPageBreak/>
        <w:t>Прогноз потребности в жилищном фонде и расчётные объёмы жилищного строительства</w:t>
      </w:r>
    </w:p>
    <w:p w:rsidR="00A00702" w:rsidRPr="005F4C19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</w:p>
    <w:tbl>
      <w:tblPr>
        <w:tblW w:w="95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16"/>
        <w:gridCol w:w="1123"/>
        <w:gridCol w:w="1269"/>
        <w:gridCol w:w="1586"/>
        <w:gridCol w:w="1269"/>
        <w:gridCol w:w="2621"/>
      </w:tblGrid>
      <w:tr w:rsidR="00A00702" w:rsidRPr="005F4C19" w:rsidTr="00A76083">
        <w:trPr>
          <w:trHeight w:val="18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Территория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Жилищный фонд на начало периода,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тыс.кв.м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Убыль жилищного фонда,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тыс.кв.м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Новое жилищное строительство,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тыс.кв.м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Жилищный фонд на конец периода,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тыс.кв.м</w:t>
            </w:r>
            <w:proofErr w:type="spellEnd"/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2A4350" w:rsidRDefault="00A00702" w:rsidP="00A76083">
            <w:pPr>
              <w:spacing w:after="0" w:line="240" w:lineRule="auto"/>
              <w:ind w:firstLine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Средняя обеспеченность населения общей площадью жилых домов,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A4350">
              <w:rPr>
                <w:rFonts w:ascii="Times New Roman" w:hAnsi="Times New Roman"/>
                <w:sz w:val="24"/>
                <w:szCs w:val="24"/>
              </w:rPr>
              <w:t>/чел.</w:t>
            </w:r>
          </w:p>
        </w:tc>
      </w:tr>
      <w:tr w:rsidR="00A00702" w:rsidRPr="005F4C19" w:rsidTr="00A76083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Щербиновского</w:t>
            </w:r>
            <w:proofErr w:type="spellEnd"/>
            <w:r w:rsidRPr="002A4350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поселения, 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bCs/>
                <w:sz w:val="24"/>
                <w:szCs w:val="24"/>
              </w:rPr>
              <w:t>47,3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bCs/>
                <w:sz w:val="24"/>
                <w:szCs w:val="24"/>
              </w:rPr>
              <w:t>3,1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bCs/>
                <w:sz w:val="24"/>
                <w:szCs w:val="24"/>
              </w:rPr>
              <w:t>13,0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bCs/>
                <w:sz w:val="24"/>
                <w:szCs w:val="24"/>
              </w:rPr>
              <w:t>57,2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4350">
              <w:rPr>
                <w:rFonts w:ascii="Times New Roman" w:hAnsi="Times New Roman"/>
                <w:b/>
                <w:sz w:val="24"/>
                <w:szCs w:val="24"/>
              </w:rPr>
              <w:t>21,7</w:t>
            </w:r>
          </w:p>
        </w:tc>
      </w:tr>
      <w:tr w:rsidR="00A00702" w:rsidRPr="005F4C19" w:rsidTr="00A76083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702" w:rsidRPr="005F4C19" w:rsidTr="00A76083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поселок Щербиновский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45,5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21,9</w:t>
            </w:r>
          </w:p>
        </w:tc>
      </w:tr>
      <w:tr w:rsidR="00A00702" w:rsidRPr="005F4C19" w:rsidTr="00A76083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поселок Восточный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</w:tr>
      <w:tr w:rsidR="00A00702" w:rsidRPr="005F4C19" w:rsidTr="00A76083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поселок Северный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</w:tr>
      <w:tr w:rsidR="00A00702" w:rsidRPr="005F4C19" w:rsidTr="00A76083">
        <w:trPr>
          <w:trHeight w:val="1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 xml:space="preserve">поселок </w:t>
            </w: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Прилиман</w:t>
            </w:r>
            <w:proofErr w:type="spellEnd"/>
          </w:p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350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2A4350" w:rsidRDefault="00A00702" w:rsidP="00A7608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350">
              <w:rPr>
                <w:rFonts w:ascii="Times New Roman" w:hAnsi="Times New Roman"/>
                <w:sz w:val="24"/>
                <w:szCs w:val="24"/>
              </w:rPr>
              <w:t>12,1</w:t>
            </w:r>
          </w:p>
        </w:tc>
      </w:tr>
    </w:tbl>
    <w:p w:rsidR="00A00702" w:rsidRPr="003F60CC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00702" w:rsidRPr="002A670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A6701">
        <w:rPr>
          <w:rFonts w:ascii="Times New Roman" w:hAnsi="Times New Roman"/>
          <w:b/>
          <w:color w:val="000000"/>
          <w:sz w:val="28"/>
          <w:szCs w:val="28"/>
        </w:rPr>
        <w:t xml:space="preserve">1.2 Технико-экономические параметры существующих объектов социальной инфраструктуры </w:t>
      </w:r>
      <w:r w:rsidRPr="002A6701">
        <w:rPr>
          <w:rFonts w:ascii="Times New Roman" w:hAnsi="Times New Roman"/>
          <w:b/>
          <w:bCs/>
          <w:sz w:val="28"/>
          <w:szCs w:val="28"/>
        </w:rPr>
        <w:t>Муниципа</w:t>
      </w:r>
      <w:r>
        <w:rPr>
          <w:rFonts w:ascii="Times New Roman" w:hAnsi="Times New Roman"/>
          <w:b/>
          <w:bCs/>
          <w:sz w:val="28"/>
          <w:szCs w:val="28"/>
        </w:rPr>
        <w:t xml:space="preserve">льного образования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2A6701">
        <w:rPr>
          <w:rFonts w:ascii="Times New Roman" w:hAnsi="Times New Roman"/>
          <w:b/>
          <w:sz w:val="28"/>
          <w:szCs w:val="28"/>
        </w:rPr>
        <w:t>Структура обслуживания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00702" w:rsidRPr="002A670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2A6701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01">
        <w:rPr>
          <w:rFonts w:ascii="Times New Roman" w:hAnsi="Times New Roman"/>
          <w:sz w:val="28"/>
          <w:szCs w:val="28"/>
        </w:rPr>
        <w:t xml:space="preserve">Сеть предприятий и учреждений обслуживания в сельском поселении относится к </w:t>
      </w:r>
      <w:proofErr w:type="spellStart"/>
      <w:r w:rsidRPr="002A6701">
        <w:rPr>
          <w:rFonts w:ascii="Times New Roman" w:hAnsi="Times New Roman"/>
          <w:sz w:val="28"/>
          <w:szCs w:val="28"/>
        </w:rPr>
        <w:t>внутрипоселенческой</w:t>
      </w:r>
      <w:proofErr w:type="spellEnd"/>
      <w:r w:rsidRPr="002A6701">
        <w:rPr>
          <w:rFonts w:ascii="Times New Roman" w:hAnsi="Times New Roman"/>
          <w:sz w:val="28"/>
          <w:szCs w:val="28"/>
        </w:rPr>
        <w:t xml:space="preserve"> социальной инфраструктуре, направленной на удовлетворение потребностей собственного населения. В поселении она сформирована объектами повседневного и периодического обслуживания.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6701">
        <w:rPr>
          <w:rFonts w:ascii="Times New Roman" w:hAnsi="Times New Roman"/>
          <w:sz w:val="28"/>
          <w:szCs w:val="28"/>
        </w:rPr>
        <w:t xml:space="preserve">Все основные объекты обслуживания расположены  на территории </w:t>
      </w:r>
      <w:proofErr w:type="spellStart"/>
      <w:r w:rsidRPr="002A6701">
        <w:rPr>
          <w:rFonts w:ascii="Times New Roman" w:hAnsi="Times New Roman"/>
          <w:sz w:val="28"/>
          <w:szCs w:val="28"/>
        </w:rPr>
        <w:t>пос.Щербиновский</w:t>
      </w:r>
      <w:proofErr w:type="spellEnd"/>
      <w:r w:rsidRPr="002A6701">
        <w:rPr>
          <w:rFonts w:ascii="Times New Roman" w:hAnsi="Times New Roman"/>
          <w:sz w:val="28"/>
          <w:szCs w:val="28"/>
        </w:rPr>
        <w:t xml:space="preserve"> и рассчитаны на обслуживание всего поселения.</w:t>
      </w:r>
    </w:p>
    <w:p w:rsidR="00A00702" w:rsidRPr="002A6701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01">
        <w:rPr>
          <w:rFonts w:ascii="Times New Roman" w:hAnsi="Times New Roman"/>
          <w:sz w:val="28"/>
          <w:szCs w:val="28"/>
        </w:rPr>
        <w:t>Отрасль народного образования представлена двумя учреждениями (детский сад, средняя общеобразовательная школа). Плановая емкость  детского дошкольного учреждения составляет 115 мест,  фактическая потребность -  91 место.  Школа рассчитана на 400 мест, фактическая посещаемость – 220 учащихся.</w:t>
      </w:r>
    </w:p>
    <w:p w:rsidR="00A00702" w:rsidRPr="002A6701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01">
        <w:rPr>
          <w:rFonts w:ascii="Times New Roman" w:hAnsi="Times New Roman"/>
          <w:sz w:val="28"/>
          <w:szCs w:val="28"/>
        </w:rPr>
        <w:t xml:space="preserve">В культурной сфере поселения функционирует Дом культуры  с залом на 600 мест, библиотекой. </w:t>
      </w:r>
    </w:p>
    <w:p w:rsidR="00A00702" w:rsidRPr="002A6701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01">
        <w:rPr>
          <w:rFonts w:ascii="Times New Roman" w:hAnsi="Times New Roman"/>
          <w:sz w:val="28"/>
          <w:szCs w:val="28"/>
        </w:rPr>
        <w:t>Медицинскую помощь жителям поселения оказывает амбулатория пос</w:t>
      </w:r>
      <w:r>
        <w:rPr>
          <w:rFonts w:ascii="Times New Roman" w:hAnsi="Times New Roman"/>
          <w:sz w:val="28"/>
          <w:szCs w:val="28"/>
        </w:rPr>
        <w:t xml:space="preserve">елка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A6701">
        <w:rPr>
          <w:rFonts w:ascii="Times New Roman" w:hAnsi="Times New Roman"/>
          <w:sz w:val="28"/>
          <w:szCs w:val="28"/>
        </w:rPr>
        <w:t>на 25 посещений в смену. В пос</w:t>
      </w:r>
      <w:r>
        <w:rPr>
          <w:rFonts w:ascii="Times New Roman" w:hAnsi="Times New Roman"/>
          <w:sz w:val="28"/>
          <w:szCs w:val="28"/>
        </w:rPr>
        <w:t xml:space="preserve">елке </w:t>
      </w:r>
      <w:r w:rsidRPr="002A6701">
        <w:rPr>
          <w:rFonts w:ascii="Times New Roman" w:hAnsi="Times New Roman"/>
          <w:sz w:val="28"/>
          <w:szCs w:val="28"/>
        </w:rPr>
        <w:t>Восточный работает ФАП.</w:t>
      </w:r>
    </w:p>
    <w:p w:rsidR="00A00702" w:rsidRPr="002A6701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01">
        <w:rPr>
          <w:rFonts w:ascii="Times New Roman" w:hAnsi="Times New Roman"/>
          <w:sz w:val="28"/>
          <w:szCs w:val="28"/>
        </w:rPr>
        <w:t>Фармацевтическое обслу</w:t>
      </w:r>
      <w:r>
        <w:rPr>
          <w:rFonts w:ascii="Times New Roman" w:hAnsi="Times New Roman"/>
          <w:sz w:val="28"/>
          <w:szCs w:val="28"/>
        </w:rPr>
        <w:t>живание населения осуществляет  аптека</w:t>
      </w:r>
      <w:r w:rsidRPr="002A6701">
        <w:rPr>
          <w:rFonts w:ascii="Times New Roman" w:hAnsi="Times New Roman"/>
          <w:sz w:val="28"/>
          <w:szCs w:val="28"/>
        </w:rPr>
        <w:t>.</w:t>
      </w:r>
    </w:p>
    <w:p w:rsidR="00A00702" w:rsidRPr="002A6701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01">
        <w:rPr>
          <w:rFonts w:ascii="Times New Roman" w:hAnsi="Times New Roman"/>
          <w:sz w:val="28"/>
          <w:szCs w:val="28"/>
        </w:rPr>
        <w:lastRenderedPageBreak/>
        <w:t>Физкультурно-спортивные сооружения представлены школьным спортзалом, двумя стадионами и спортплощадкой.</w:t>
      </w:r>
    </w:p>
    <w:p w:rsidR="00A00702" w:rsidRPr="002A6701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01">
        <w:rPr>
          <w:rFonts w:ascii="Times New Roman" w:hAnsi="Times New Roman"/>
          <w:sz w:val="28"/>
          <w:szCs w:val="28"/>
        </w:rPr>
        <w:t xml:space="preserve">Одной из наиболее развитых отраслей обслуживания является торговля. Всего на территории поселения насчитывается  8 объектов розничной торговли общей торговой площадью </w:t>
      </w:r>
      <w:smartTag w:uri="urn:schemas-microsoft-com:office:smarttags" w:element="metricconverter">
        <w:smartTagPr>
          <w:attr w:name="ProductID" w:val="532 м2"/>
        </w:smartTagPr>
        <w:r w:rsidRPr="002A6701">
          <w:rPr>
            <w:rFonts w:ascii="Times New Roman" w:hAnsi="Times New Roman"/>
            <w:sz w:val="28"/>
            <w:szCs w:val="28"/>
          </w:rPr>
          <w:t>532 м</w:t>
        </w:r>
        <w:r w:rsidRPr="002A6701">
          <w:rPr>
            <w:rFonts w:ascii="Times New Roman" w:hAnsi="Times New Roman"/>
            <w:sz w:val="28"/>
            <w:szCs w:val="28"/>
            <w:vertAlign w:val="superscript"/>
          </w:rPr>
          <w:t>2</w:t>
        </w:r>
      </w:smartTag>
      <w:r w:rsidRPr="002A6701">
        <w:rPr>
          <w:rFonts w:ascii="Times New Roman" w:hAnsi="Times New Roman"/>
          <w:sz w:val="28"/>
          <w:szCs w:val="28"/>
        </w:rPr>
        <w:t>.</w:t>
      </w:r>
    </w:p>
    <w:p w:rsidR="00A00702" w:rsidRPr="002A6701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0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поселке Щербиновский функционируют 1</w:t>
      </w:r>
      <w:r w:rsidRPr="002A6701">
        <w:rPr>
          <w:rFonts w:ascii="Times New Roman" w:hAnsi="Times New Roman"/>
          <w:sz w:val="28"/>
          <w:szCs w:val="28"/>
        </w:rPr>
        <w:t xml:space="preserve"> предприятия общественного питания общим </w:t>
      </w:r>
      <w:r>
        <w:rPr>
          <w:rFonts w:ascii="Times New Roman" w:hAnsi="Times New Roman"/>
          <w:sz w:val="28"/>
          <w:szCs w:val="28"/>
        </w:rPr>
        <w:t>количеством посадочных мест – 8</w:t>
      </w:r>
      <w:r w:rsidRPr="002A6701">
        <w:rPr>
          <w:rFonts w:ascii="Times New Roman" w:hAnsi="Times New Roman"/>
          <w:sz w:val="28"/>
          <w:szCs w:val="28"/>
        </w:rPr>
        <w:t>0.</w:t>
      </w:r>
    </w:p>
    <w:p w:rsidR="00A00702" w:rsidRPr="002A6701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01">
        <w:rPr>
          <w:rFonts w:ascii="Times New Roman" w:hAnsi="Times New Roman"/>
          <w:sz w:val="28"/>
          <w:szCs w:val="28"/>
        </w:rPr>
        <w:t>Из учреждений бытового обслуживания имеется парикмахерская.</w:t>
      </w:r>
    </w:p>
    <w:p w:rsidR="00A00702" w:rsidRPr="002A6701" w:rsidRDefault="00A00702" w:rsidP="00A00702">
      <w:pPr>
        <w:tabs>
          <w:tab w:val="left" w:pos="445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6701">
        <w:rPr>
          <w:rFonts w:ascii="Times New Roman" w:hAnsi="Times New Roman"/>
          <w:sz w:val="28"/>
          <w:szCs w:val="28"/>
        </w:rPr>
        <w:t>На территории муници</w:t>
      </w:r>
      <w:r>
        <w:rPr>
          <w:rFonts w:ascii="Times New Roman" w:hAnsi="Times New Roman"/>
          <w:sz w:val="28"/>
          <w:szCs w:val="28"/>
        </w:rPr>
        <w:t xml:space="preserve">пального образования находится </w:t>
      </w:r>
      <w:r w:rsidRPr="002A6701">
        <w:rPr>
          <w:rFonts w:ascii="Times New Roman" w:hAnsi="Times New Roman"/>
          <w:sz w:val="28"/>
          <w:szCs w:val="28"/>
        </w:rPr>
        <w:t>отделение почто</w:t>
      </w:r>
      <w:r>
        <w:rPr>
          <w:rFonts w:ascii="Times New Roman" w:hAnsi="Times New Roman"/>
          <w:sz w:val="28"/>
          <w:szCs w:val="28"/>
        </w:rPr>
        <w:t xml:space="preserve">вой связи, </w:t>
      </w:r>
      <w:r w:rsidRPr="002A6701">
        <w:rPr>
          <w:rFonts w:ascii="Times New Roman" w:hAnsi="Times New Roman"/>
          <w:sz w:val="28"/>
          <w:szCs w:val="28"/>
        </w:rPr>
        <w:t>филиал отделения сбербанка.</w:t>
      </w:r>
    </w:p>
    <w:p w:rsidR="00A00702" w:rsidRPr="001B598F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A00702" w:rsidRPr="00682565" w:rsidRDefault="00A00702" w:rsidP="00A00702">
      <w:pPr>
        <w:tabs>
          <w:tab w:val="left" w:pos="4453"/>
        </w:tabs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82565">
        <w:rPr>
          <w:rFonts w:ascii="Times New Roman" w:hAnsi="Times New Roman"/>
          <w:b/>
          <w:sz w:val="28"/>
          <w:szCs w:val="28"/>
        </w:rPr>
        <w:t>Расчет учреждений культурно-бытового обслуживания</w:t>
      </w:r>
    </w:p>
    <w:p w:rsidR="00A00702" w:rsidRPr="00A80FEC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  <w:r w:rsidRPr="00A80FEC">
        <w:rPr>
          <w:sz w:val="28"/>
          <w:szCs w:val="28"/>
        </w:rPr>
        <w:t>Необходимая потребность в составе и вместимости учреждений и предприятий обслуживания на расчетный срок определена в соответствии с проектной численностью населения на 2031 год и с учетом существующего положения в организации обслуживания населенных пунктов.</w:t>
      </w:r>
    </w:p>
    <w:p w:rsidR="00A00702" w:rsidRPr="00A80FEC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  <w:r w:rsidRPr="00A80FEC">
        <w:rPr>
          <w:sz w:val="28"/>
          <w:szCs w:val="28"/>
        </w:rPr>
        <w:t xml:space="preserve">Расчет учреждений и предприятий обслуживания производился в соответствии с Нормативами градостроительного проектирования Краснодарского края  (Приложение к постановлению Законодательного Собрания Краснодарского края от 24 июня </w:t>
      </w:r>
      <w:smartTag w:uri="urn:schemas-microsoft-com:office:smarttags" w:element="metricconverter">
        <w:smartTagPr>
          <w:attr w:name="ProductID" w:val="2009 г"/>
        </w:smartTagPr>
        <w:r w:rsidRPr="00A80FEC">
          <w:rPr>
            <w:sz w:val="28"/>
            <w:szCs w:val="28"/>
          </w:rPr>
          <w:t>2009 г</w:t>
        </w:r>
      </w:smartTag>
      <w:r w:rsidRPr="00A80FEC">
        <w:rPr>
          <w:sz w:val="28"/>
          <w:szCs w:val="28"/>
        </w:rPr>
        <w:t>. N 1381-П).</w:t>
      </w:r>
    </w:p>
    <w:p w:rsidR="00A00702" w:rsidRPr="00A80FEC" w:rsidRDefault="00A00702" w:rsidP="00A00702">
      <w:pPr>
        <w:pStyle w:val="14"/>
        <w:spacing w:after="0"/>
        <w:ind w:firstLine="709"/>
        <w:jc w:val="both"/>
        <w:rPr>
          <w:sz w:val="28"/>
          <w:szCs w:val="28"/>
        </w:rPr>
      </w:pPr>
      <w:r w:rsidRPr="00A80FEC">
        <w:rPr>
          <w:sz w:val="28"/>
          <w:szCs w:val="28"/>
        </w:rPr>
        <w:t>В перспективе с ростом численности населения, планируется увеличение емкости во всех сферах обслуживания, развитие объектов отдыха, физкультуры и спорта.</w:t>
      </w:r>
    </w:p>
    <w:p w:rsidR="00A00702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b/>
          <w:i/>
          <w:spacing w:val="-12"/>
          <w:sz w:val="28"/>
          <w:szCs w:val="28"/>
        </w:rPr>
        <w:sectPr w:rsidR="00A00702" w:rsidSect="005B1725">
          <w:pgSz w:w="11909" w:h="16834"/>
          <w:pgMar w:top="1134" w:right="567" w:bottom="1134" w:left="1701" w:header="720" w:footer="720" w:gutter="0"/>
          <w:cols w:space="60"/>
          <w:noEndnote/>
        </w:sectPr>
      </w:pPr>
    </w:p>
    <w:p w:rsidR="00A00702" w:rsidRPr="00682565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1.3 </w:t>
      </w:r>
      <w:r w:rsidRPr="00682565">
        <w:rPr>
          <w:rFonts w:ascii="Times New Roman" w:hAnsi="Times New Roman"/>
          <w:b/>
          <w:sz w:val="28"/>
          <w:szCs w:val="28"/>
        </w:rPr>
        <w:t xml:space="preserve">Расчет учреждений и предприятий обслуживания для населения </w:t>
      </w:r>
    </w:p>
    <w:p w:rsidR="00A00702" w:rsidRPr="00682565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82565"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  <w:r w:rsidRPr="00682565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Pr="00682565"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  <w:r w:rsidRPr="00682565">
        <w:rPr>
          <w:rFonts w:ascii="Times New Roman" w:hAnsi="Times New Roman"/>
          <w:b/>
          <w:sz w:val="28"/>
          <w:szCs w:val="28"/>
        </w:rPr>
        <w:t xml:space="preserve"> района расчетный срок (</w:t>
      </w:r>
      <w:smartTag w:uri="urn:schemas-microsoft-com:office:smarttags" w:element="metricconverter">
        <w:smartTagPr>
          <w:attr w:name="ProductID" w:val="2031 г"/>
        </w:smartTagPr>
        <w:r w:rsidRPr="00682565">
          <w:rPr>
            <w:rFonts w:ascii="Times New Roman" w:hAnsi="Times New Roman"/>
            <w:b/>
            <w:sz w:val="28"/>
            <w:szCs w:val="28"/>
          </w:rPr>
          <w:t>2031 г</w:t>
        </w:r>
      </w:smartTag>
      <w:r w:rsidRPr="00682565">
        <w:rPr>
          <w:rFonts w:ascii="Times New Roman" w:hAnsi="Times New Roman"/>
          <w:b/>
          <w:sz w:val="28"/>
          <w:szCs w:val="28"/>
        </w:rPr>
        <w:t>.)</w:t>
      </w:r>
    </w:p>
    <w:p w:rsidR="00A00702" w:rsidRPr="00682565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565">
        <w:rPr>
          <w:rFonts w:ascii="Times New Roman" w:hAnsi="Times New Roman"/>
          <w:sz w:val="28"/>
          <w:szCs w:val="28"/>
        </w:rPr>
        <w:t xml:space="preserve">Таблица </w:t>
      </w:r>
    </w:p>
    <w:tbl>
      <w:tblPr>
        <w:tblW w:w="15135" w:type="dxa"/>
        <w:tblInd w:w="-459" w:type="dxa"/>
        <w:tblLook w:val="04A0" w:firstRow="1" w:lastRow="0" w:firstColumn="1" w:lastColumn="0" w:noHBand="0" w:noVBand="1"/>
      </w:tblPr>
      <w:tblGrid>
        <w:gridCol w:w="689"/>
        <w:gridCol w:w="5175"/>
        <w:gridCol w:w="1602"/>
        <w:gridCol w:w="1799"/>
        <w:gridCol w:w="1548"/>
        <w:gridCol w:w="1684"/>
        <w:gridCol w:w="2638"/>
      </w:tblGrid>
      <w:tr w:rsidR="00A00702" w:rsidRPr="00682565" w:rsidTr="00A76083">
        <w:trPr>
          <w:trHeight w:val="19"/>
          <w:tblHeader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256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№№ </w:t>
            </w:r>
            <w:proofErr w:type="spellStart"/>
            <w:r w:rsidRPr="00682565">
              <w:rPr>
                <w:rFonts w:ascii="Times New Roman" w:hAnsi="Times New Roman"/>
                <w:b/>
                <w:bCs/>
                <w:sz w:val="20"/>
                <w:szCs w:val="20"/>
              </w:rPr>
              <w:t>п.п</w:t>
            </w:r>
            <w:proofErr w:type="spellEnd"/>
            <w:r w:rsidRPr="0068256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256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   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2565">
              <w:rPr>
                <w:rFonts w:ascii="Times New Roman" w:hAnsi="Times New Roman"/>
                <w:b/>
                <w:bCs/>
                <w:sz w:val="20"/>
                <w:szCs w:val="20"/>
              </w:rPr>
              <w:t>Итого нормативная потребность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2565">
              <w:rPr>
                <w:rFonts w:ascii="Times New Roman" w:hAnsi="Times New Roman"/>
                <w:b/>
                <w:bCs/>
                <w:sz w:val="20"/>
                <w:szCs w:val="20"/>
              </w:rPr>
              <w:t>Сохраняется в существующих учреждениях населенного пункта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256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Требуется запроектировать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2565">
              <w:rPr>
                <w:rFonts w:ascii="Times New Roman" w:hAnsi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A00702" w:rsidRPr="00682565" w:rsidTr="00A76083">
        <w:trPr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2565">
              <w:rPr>
                <w:rFonts w:ascii="Times New Roman" w:hAnsi="Times New Roman"/>
                <w:b/>
                <w:bCs/>
                <w:sz w:val="20"/>
                <w:szCs w:val="20"/>
              </w:rPr>
              <w:t>по населенному пункту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82565">
              <w:rPr>
                <w:rFonts w:ascii="Times New Roman" w:hAnsi="Times New Roman"/>
                <w:b/>
                <w:bCs/>
                <w:sz w:val="20"/>
                <w:szCs w:val="20"/>
              </w:rPr>
              <w:t>по населенному пункту с учетом сопряженного населения</w:t>
            </w: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682565" w:rsidTr="00A76083">
        <w:trPr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682565" w:rsidTr="00A76083">
        <w:trPr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682565" w:rsidTr="00A76083">
        <w:trPr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682565" w:rsidTr="00A76083">
        <w:trPr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682565" w:rsidTr="00A76083">
        <w:trPr>
          <w:trHeight w:val="408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682565" w:rsidTr="00A76083">
        <w:trPr>
          <w:trHeight w:val="19"/>
          <w:tblHeader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00702" w:rsidRPr="00682565" w:rsidTr="00A76083">
        <w:trPr>
          <w:trHeight w:val="266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Учреждения образования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Дошкольные образовательные учреждения, всего по поселению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84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115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68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115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7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 xml:space="preserve">Общеобразовательные школы, всего по поселению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238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400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186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400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b/>
                <w:bCs/>
              </w:rPr>
              <w:t>Учреждения здравоохранения и социального обслуживания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Амбулаторно-поликлиническая сеть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47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38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25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 xml:space="preserve">с учетом </w:t>
            </w:r>
            <w:r w:rsidRPr="00682565">
              <w:rPr>
                <w:rFonts w:ascii="Times New Roman" w:hAnsi="Times New Roman"/>
              </w:rPr>
              <w:lastRenderedPageBreak/>
              <w:t>обслуживания поселения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Фельдшерские и фельдшерско-</w:t>
            </w:r>
            <w:proofErr w:type="spellStart"/>
            <w:r w:rsidRPr="00682565">
              <w:rPr>
                <w:rFonts w:ascii="Times New Roman" w:hAnsi="Times New Roman"/>
                <w:b/>
                <w:bCs/>
              </w:rPr>
              <w:t>аккушерские</w:t>
            </w:r>
            <w:proofErr w:type="spellEnd"/>
            <w:r w:rsidRPr="00682565">
              <w:rPr>
                <w:rFonts w:ascii="Times New Roman" w:hAnsi="Times New Roman"/>
                <w:b/>
                <w:bCs/>
              </w:rPr>
              <w:t xml:space="preserve"> пункты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Аптеки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с учетом обслуживания поселения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b/>
                <w:bCs/>
              </w:rPr>
              <w:t>Учреждения культуры и искусства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Клубы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219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600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175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600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Библиотеки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b/>
                <w:bCs/>
              </w:rPr>
              <w:t>Физкультурно-спортивные сооружения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Спортивные залы общего пользования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219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288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175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288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25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Плоскостные спортивные сооружения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5343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31000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4269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17000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620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14000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148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306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b/>
                <w:bCs/>
              </w:rPr>
              <w:t>Предприятия торговли и общественного питания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lastRenderedPageBreak/>
              <w:t>10</w:t>
            </w: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Магазины продовольственных и непродовольственных товаров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822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532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252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657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428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229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95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84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23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23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47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Предприятия общественного питания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109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120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87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120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b/>
                <w:bCs/>
              </w:rPr>
              <w:t>Учреждения и предприятия бытового и коммунального обслуживания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Предприятия бытового обслуживания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14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Прачечные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165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132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132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132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с учетом обслуживания поселения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19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9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Химчистки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5,1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5,1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5,1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с учетом обслуживания поселения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0,7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0,2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Банно-оздоровительные комплексы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19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19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15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19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с учетом обслуживания поселения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Кладбище традиционного захоронения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0,6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2,8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0,50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2,8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0,00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0,08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0,00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0,02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0,00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0,04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0,00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b/>
                <w:bCs/>
              </w:rPr>
              <w:t>Административно-деловые и хозяйственные учреждения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5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Отделения связи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Отделения, филиалы банка, операционные кассы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  <w:r w:rsidRPr="00682565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Щербиновский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>поселок Восточный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поселок </w:t>
            </w:r>
            <w:proofErr w:type="spellStart"/>
            <w:r w:rsidRPr="00682565">
              <w:rPr>
                <w:rFonts w:ascii="Times New Roman" w:hAnsi="Times New Roman"/>
                <w:color w:val="000000"/>
              </w:rPr>
              <w:t>Прилиманский</w:t>
            </w:r>
            <w:proofErr w:type="spellEnd"/>
            <w:r w:rsidRPr="00682565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  <w:tr w:rsidR="00A00702" w:rsidRPr="00682565" w:rsidTr="00A76083">
        <w:trPr>
          <w:trHeight w:val="19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82565">
              <w:rPr>
                <w:rFonts w:ascii="Times New Roman" w:hAnsi="Times New Roman"/>
                <w:color w:val="000000"/>
              </w:rPr>
              <w:t xml:space="preserve"> поселок Северный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702" w:rsidRPr="00682565" w:rsidRDefault="00A00702" w:rsidP="00A7608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682565">
              <w:rPr>
                <w:rFonts w:ascii="Times New Roman" w:hAnsi="Times New Roman"/>
              </w:rPr>
              <w:t> </w:t>
            </w:r>
          </w:p>
        </w:tc>
      </w:tr>
    </w:tbl>
    <w:p w:rsidR="00A00702" w:rsidRPr="00682565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00702" w:rsidRPr="00084B57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084B57">
        <w:rPr>
          <w:rFonts w:ascii="Times New Roman" w:hAnsi="Times New Roman"/>
          <w:b/>
          <w:spacing w:val="-9"/>
          <w:sz w:val="28"/>
          <w:szCs w:val="28"/>
        </w:rPr>
        <w:t>1.4. О</w:t>
      </w:r>
      <w:r w:rsidRPr="00084B57">
        <w:rPr>
          <w:rFonts w:ascii="Times New Roman" w:hAnsi="Times New Roman"/>
          <w:b/>
          <w:sz w:val="28"/>
          <w:szCs w:val="28"/>
        </w:rPr>
        <w:t xml:space="preserve">ценка нормативно-правовой базы, необходимой для </w:t>
      </w:r>
      <w:r w:rsidRPr="00084B57">
        <w:rPr>
          <w:rFonts w:ascii="Times New Roman" w:hAnsi="Times New Roman"/>
          <w:b/>
          <w:spacing w:val="-2"/>
          <w:sz w:val="28"/>
          <w:szCs w:val="28"/>
        </w:rPr>
        <w:t>функционирования и развития социальной инфраструктуры</w:t>
      </w:r>
    </w:p>
    <w:p w:rsidR="00A00702" w:rsidRPr="007A3924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7A3924">
        <w:rPr>
          <w:rFonts w:ascii="Times New Roman" w:hAnsi="Times New Roman" w:cs="Times New Roman"/>
          <w:sz w:val="28"/>
        </w:rPr>
        <w:t xml:space="preserve">Данная программа будет реализовываться в соответствии с  нормативно-правовыми актами Российской Федерации, </w:t>
      </w:r>
      <w:r>
        <w:rPr>
          <w:rFonts w:ascii="Times New Roman" w:hAnsi="Times New Roman" w:cs="Times New Roman"/>
          <w:sz w:val="28"/>
        </w:rPr>
        <w:t>Краснодарского края</w:t>
      </w:r>
      <w:r w:rsidRPr="007A3924"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en-US"/>
        </w:rPr>
        <w:t>Щербиновского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сельского поселения</w:t>
      </w:r>
      <w:r w:rsidRPr="007A3924">
        <w:rPr>
          <w:rFonts w:ascii="Times New Roman" w:hAnsi="Times New Roman" w:cs="Times New Roman"/>
          <w:sz w:val="28"/>
        </w:rPr>
        <w:t>:</w:t>
      </w:r>
    </w:p>
    <w:p w:rsidR="00A00702" w:rsidRPr="007A3924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7A3924">
        <w:rPr>
          <w:rFonts w:ascii="Times New Roman" w:hAnsi="Times New Roman" w:cs="Times New Roman"/>
          <w:sz w:val="28"/>
        </w:rPr>
        <w:t>-Градостроительный кодекс РФ;</w:t>
      </w:r>
    </w:p>
    <w:p w:rsidR="00A00702" w:rsidRPr="007A3924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7A3924">
        <w:rPr>
          <w:rFonts w:ascii="Times New Roman" w:hAnsi="Times New Roman" w:cs="Times New Roman"/>
          <w:sz w:val="28"/>
        </w:rPr>
        <w:lastRenderedPageBreak/>
        <w:t xml:space="preserve">- Генеральный план </w:t>
      </w:r>
      <w:r>
        <w:rPr>
          <w:rFonts w:ascii="Times New Roman" w:hAnsi="Times New Roman" w:cs="Times New Roman"/>
          <w:sz w:val="28"/>
        </w:rPr>
        <w:t xml:space="preserve">муниципального образования  </w:t>
      </w:r>
      <w:proofErr w:type="spellStart"/>
      <w:r>
        <w:rPr>
          <w:rFonts w:ascii="Times New Roman" w:hAnsi="Times New Roman" w:cs="Times New Roman"/>
          <w:sz w:val="28"/>
        </w:rPr>
        <w:t>Щербиновского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сельского поселения</w:t>
      </w:r>
      <w:r w:rsidRPr="007A3924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Щербиновского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</w:t>
      </w:r>
      <w:r w:rsidRPr="007A392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Краснодарского края;</w:t>
      </w:r>
    </w:p>
    <w:p w:rsidR="00A00702" w:rsidRPr="009176CB" w:rsidRDefault="00A00702" w:rsidP="00A00702">
      <w:pPr>
        <w:shd w:val="clear" w:color="auto" w:fill="FFFFFF"/>
        <w:tabs>
          <w:tab w:val="left" w:pos="700"/>
          <w:tab w:val="left" w:pos="730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3924">
        <w:rPr>
          <w:sz w:val="28"/>
          <w:szCs w:val="28"/>
        </w:rPr>
        <w:tab/>
      </w:r>
      <w:r w:rsidRPr="007A3924">
        <w:rPr>
          <w:sz w:val="28"/>
          <w:szCs w:val="28"/>
        </w:rPr>
        <w:tab/>
      </w:r>
      <w:r w:rsidRPr="009176CB">
        <w:rPr>
          <w:rFonts w:ascii="Times New Roman" w:hAnsi="Times New Roman"/>
          <w:sz w:val="28"/>
          <w:szCs w:val="28"/>
        </w:rPr>
        <w:t>- правила землепольз</w:t>
      </w:r>
      <w:r>
        <w:rPr>
          <w:rFonts w:ascii="Times New Roman" w:hAnsi="Times New Roman"/>
          <w:sz w:val="28"/>
          <w:szCs w:val="28"/>
        </w:rPr>
        <w:t xml:space="preserve">ования и застройки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9176CB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;</w:t>
      </w:r>
    </w:p>
    <w:p w:rsidR="00A00702" w:rsidRPr="007A3924" w:rsidRDefault="00A00702" w:rsidP="00A00702">
      <w:pPr>
        <w:shd w:val="clear" w:color="auto" w:fill="FFFFFF"/>
        <w:tabs>
          <w:tab w:val="left" w:pos="700"/>
          <w:tab w:val="left" w:pos="730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3924">
        <w:rPr>
          <w:rFonts w:ascii="Times New Roman" w:hAnsi="Times New Roman"/>
          <w:sz w:val="28"/>
          <w:szCs w:val="28"/>
        </w:rPr>
        <w:t xml:space="preserve">- Местные нормативы градостроительного проектирования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A39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7A3924">
        <w:rPr>
          <w:rFonts w:ascii="Times New Roman" w:hAnsi="Times New Roman"/>
          <w:sz w:val="28"/>
          <w:szCs w:val="28"/>
        </w:rPr>
        <w:t xml:space="preserve"> и поселений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A39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Краснодарского края.</w:t>
      </w:r>
    </w:p>
    <w:p w:rsidR="00A00702" w:rsidRPr="007A3924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7A3924">
        <w:rPr>
          <w:rFonts w:ascii="Times New Roman" w:hAnsi="Times New Roman" w:cs="Times New Roman"/>
          <w:sz w:val="28"/>
        </w:rPr>
        <w:t>- Конституция Российской Федерации (статья 44)</w:t>
      </w:r>
    </w:p>
    <w:p w:rsidR="00A00702" w:rsidRPr="007A3924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7A3924">
        <w:rPr>
          <w:rFonts w:ascii="Times New Roman" w:hAnsi="Times New Roman" w:cs="Times New Roman"/>
          <w:sz w:val="28"/>
        </w:rPr>
        <w:t>- Федеральный закон от 06 октября 2003 года № 131-ФЗ «Об общих принципах организации местного самоуправления в Российской Федерации» (пункты 12, 13, 14 статьи 14).</w:t>
      </w:r>
    </w:p>
    <w:p w:rsidR="00A00702" w:rsidRPr="007A3924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A3924">
        <w:rPr>
          <w:rFonts w:ascii="Times New Roman" w:hAnsi="Times New Roman" w:cs="Times New Roman"/>
          <w:sz w:val="28"/>
          <w:szCs w:val="28"/>
        </w:rPr>
        <w:t xml:space="preserve">- </w:t>
      </w:r>
      <w:r w:rsidRPr="007A3924">
        <w:rPr>
          <w:rFonts w:ascii="Times New Roman" w:hAnsi="Times New Roman" w:cs="Times New Roman"/>
          <w:color w:val="auto"/>
          <w:sz w:val="28"/>
          <w:szCs w:val="28"/>
        </w:rPr>
        <w:t xml:space="preserve">Указы Президента Российской Федерации. </w:t>
      </w:r>
    </w:p>
    <w:p w:rsidR="00A00702" w:rsidRPr="007A3924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A3924">
        <w:rPr>
          <w:rFonts w:ascii="Times New Roman" w:hAnsi="Times New Roman" w:cs="Times New Roman"/>
          <w:color w:val="auto"/>
          <w:sz w:val="28"/>
          <w:szCs w:val="28"/>
        </w:rPr>
        <w:t xml:space="preserve">- Постановления Правительства Российской Федерации и </w:t>
      </w:r>
      <w:r>
        <w:rPr>
          <w:rFonts w:ascii="Times New Roman" w:hAnsi="Times New Roman" w:cs="Times New Roman"/>
          <w:color w:val="auto"/>
          <w:sz w:val="28"/>
          <w:szCs w:val="28"/>
        </w:rPr>
        <w:t>Краснодарского края</w:t>
      </w:r>
      <w:r w:rsidRPr="007A392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00702" w:rsidRPr="007A3924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924">
        <w:rPr>
          <w:rFonts w:ascii="Times New Roman" w:hAnsi="Times New Roman" w:cs="Times New Roman"/>
          <w:color w:val="auto"/>
          <w:sz w:val="28"/>
          <w:szCs w:val="28"/>
        </w:rPr>
        <w:t>- Региональные программы по развитию культуры и спорта.</w:t>
      </w:r>
    </w:p>
    <w:p w:rsidR="00A00702" w:rsidRPr="007A3924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</w:rPr>
      </w:pPr>
      <w:r w:rsidRPr="007A3924">
        <w:rPr>
          <w:rFonts w:ascii="Times New Roman" w:hAnsi="Times New Roman" w:cs="Times New Roman"/>
          <w:sz w:val="28"/>
        </w:rPr>
        <w:t>-Устав 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en-US"/>
        </w:rPr>
        <w:t>Щербиновского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сельского поселения</w:t>
      </w:r>
      <w:r w:rsidRPr="007A3924">
        <w:rPr>
          <w:rFonts w:ascii="Times New Roman" w:hAnsi="Times New Roman" w:cs="Times New Roman"/>
          <w:sz w:val="28"/>
        </w:rPr>
        <w:t>.</w:t>
      </w:r>
    </w:p>
    <w:p w:rsidR="00A00702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EF">
        <w:rPr>
          <w:rFonts w:ascii="Times New Roman" w:hAnsi="Times New Roman" w:cs="Times New Roman"/>
          <w:sz w:val="28"/>
          <w:szCs w:val="28"/>
        </w:rPr>
        <w:t>Федеральным Законом №172-ФЗ от 28.06.2014 г. «О стратегическом планировании в Российской Федерации» (далее – Федеральный Закон 172 ФЗ) регламентированы правовые основы стратегического планирования муниципальных образований.</w:t>
      </w:r>
    </w:p>
    <w:p w:rsidR="00A00702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EF">
        <w:rPr>
          <w:rFonts w:ascii="Times New Roman" w:hAnsi="Times New Roman" w:cs="Times New Roman"/>
          <w:sz w:val="28"/>
          <w:szCs w:val="28"/>
        </w:rPr>
        <w:t xml:space="preserve"> К полномочиям органов местного самоуправления в сфере стратегического планирования относятся: </w:t>
      </w:r>
    </w:p>
    <w:p w:rsidR="00A00702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EF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> </w:t>
      </w:r>
      <w:r w:rsidRPr="009F77EF">
        <w:rPr>
          <w:rFonts w:ascii="Times New Roman" w:hAnsi="Times New Roman" w:cs="Times New Roman"/>
          <w:sz w:val="28"/>
          <w:szCs w:val="28"/>
        </w:rPr>
        <w:t xml:space="preserve">определение долгосрочных целей и задач муниципального управления 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6E2D8A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6E2D8A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F77EF">
        <w:rPr>
          <w:rFonts w:ascii="Times New Roman" w:hAnsi="Times New Roman" w:cs="Times New Roman"/>
          <w:sz w:val="28"/>
          <w:szCs w:val="28"/>
        </w:rPr>
        <w:t xml:space="preserve">, согласованных с приоритетами и целями социально-экономического развития Российской Федерации и субъектов Российской Федерации; </w:t>
      </w:r>
    </w:p>
    <w:p w:rsidR="00A00702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EF">
        <w:rPr>
          <w:rFonts w:ascii="Times New Roman" w:hAnsi="Times New Roman" w:cs="Times New Roman"/>
          <w:sz w:val="28"/>
          <w:szCs w:val="28"/>
        </w:rPr>
        <w:sym w:font="Symbol" w:char="F02D"/>
      </w:r>
      <w:r w:rsidRPr="009F77EF">
        <w:rPr>
          <w:rFonts w:ascii="Times New Roman" w:hAnsi="Times New Roman" w:cs="Times New Roman"/>
          <w:sz w:val="28"/>
          <w:szCs w:val="28"/>
        </w:rPr>
        <w:t xml:space="preserve"> разработка, рассмотрение, утверждение (одобрение) и реализация документов стратегического планирования по вопросам, отнесенным к полномочиям органов местного самоуправления;</w:t>
      </w:r>
    </w:p>
    <w:p w:rsidR="00A00702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EF">
        <w:rPr>
          <w:rFonts w:ascii="Times New Roman" w:hAnsi="Times New Roman" w:cs="Times New Roman"/>
          <w:sz w:val="28"/>
          <w:szCs w:val="28"/>
        </w:rPr>
        <w:sym w:font="Symbol" w:char="F02D"/>
      </w:r>
      <w:r w:rsidRPr="009F77EF">
        <w:rPr>
          <w:rFonts w:ascii="Times New Roman" w:hAnsi="Times New Roman" w:cs="Times New Roman"/>
          <w:sz w:val="28"/>
          <w:szCs w:val="28"/>
        </w:rPr>
        <w:t xml:space="preserve"> мониторинг и контроль реализации документов стратегического планирования, утвержденных (одобренных) органами местного самоуправления;</w:t>
      </w:r>
    </w:p>
    <w:p w:rsidR="00A00702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EF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> </w:t>
      </w:r>
      <w:r w:rsidRPr="009F77EF">
        <w:rPr>
          <w:rFonts w:ascii="Times New Roman" w:hAnsi="Times New Roman" w:cs="Times New Roman"/>
          <w:sz w:val="28"/>
          <w:szCs w:val="28"/>
        </w:rPr>
        <w:t>иные полномочия в сфере стратегического планирования, определенные федеральными законами и муниципальными нормативными правовыми актами.</w:t>
      </w:r>
    </w:p>
    <w:p w:rsidR="00A00702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EF">
        <w:rPr>
          <w:rFonts w:ascii="Times New Roman" w:hAnsi="Times New Roman" w:cs="Times New Roman"/>
          <w:sz w:val="28"/>
          <w:szCs w:val="28"/>
        </w:rPr>
        <w:t xml:space="preserve"> К документам стратегического планирования, разрабатываемым на уровне муниципального образования, относятся: </w:t>
      </w:r>
    </w:p>
    <w:p w:rsidR="00A00702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EF">
        <w:rPr>
          <w:rFonts w:ascii="Times New Roman" w:hAnsi="Times New Roman" w:cs="Times New Roman"/>
          <w:sz w:val="28"/>
          <w:szCs w:val="28"/>
        </w:rPr>
        <w:lastRenderedPageBreak/>
        <w:t xml:space="preserve">1) стратегия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F77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00702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EF">
        <w:rPr>
          <w:rFonts w:ascii="Times New Roman" w:hAnsi="Times New Roman" w:cs="Times New Roman"/>
          <w:sz w:val="28"/>
          <w:szCs w:val="28"/>
        </w:rPr>
        <w:t xml:space="preserve">2) план мероприятий по реализации стратегии социально-экономического развития; </w:t>
      </w:r>
    </w:p>
    <w:p w:rsidR="00A00702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EF">
        <w:rPr>
          <w:rFonts w:ascii="Times New Roman" w:hAnsi="Times New Roman" w:cs="Times New Roman"/>
          <w:sz w:val="28"/>
          <w:szCs w:val="28"/>
        </w:rPr>
        <w:t xml:space="preserve">3) 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9F77EF">
        <w:rPr>
          <w:rFonts w:ascii="Times New Roman" w:hAnsi="Times New Roman" w:cs="Times New Roman"/>
          <w:sz w:val="28"/>
          <w:szCs w:val="28"/>
        </w:rPr>
        <w:t xml:space="preserve"> на среднесрочный или долгосрочный период; </w:t>
      </w:r>
    </w:p>
    <w:p w:rsidR="00A00702" w:rsidRDefault="00A00702" w:rsidP="00A00702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7EF">
        <w:rPr>
          <w:rFonts w:ascii="Times New Roman" w:hAnsi="Times New Roman" w:cs="Times New Roman"/>
          <w:sz w:val="28"/>
          <w:szCs w:val="28"/>
        </w:rPr>
        <w:t xml:space="preserve">4) бюджетный прогноз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долгосрочный период.</w:t>
      </w:r>
      <w:r w:rsidRPr="009F77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0702" w:rsidRPr="00644B5F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8"/>
        </w:rPr>
      </w:pPr>
      <w:r w:rsidRPr="00644B5F">
        <w:rPr>
          <w:rFonts w:ascii="Times New Roman" w:hAnsi="Times New Roman"/>
          <w:sz w:val="28"/>
          <w:szCs w:val="28"/>
        </w:rPr>
        <w:t xml:space="preserve">Таким образом, следует отметить, что существующей нормативно-правовой базы достаточно для функционирования и развития социальной инфраструктуры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644B5F">
        <w:rPr>
          <w:rFonts w:ascii="Times New Roman" w:hAnsi="Times New Roman"/>
          <w:sz w:val="28"/>
          <w:szCs w:val="28"/>
        </w:rPr>
        <w:t xml:space="preserve">. Однако необходимо в кратчайшие сроки разработать и утвердить программу социально-экономического развития муниципального образования на 2017 и последующие годы, содержащую комплекс планируемых мероприятий, взаимосвязанных по задачам, срокам осуществления, исполнителями ресурсами, обеспечивающих наиболее эффективное достижение целей и решение задач социально-экономического развития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644B5F">
        <w:rPr>
          <w:rFonts w:ascii="Times New Roman" w:hAnsi="Times New Roman"/>
          <w:sz w:val="28"/>
          <w:szCs w:val="28"/>
        </w:rPr>
        <w:t>.</w:t>
      </w:r>
    </w:p>
    <w:p w:rsidR="00A00702" w:rsidRPr="00644B5F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b/>
          <w:i/>
          <w:spacing w:val="-9"/>
          <w:sz w:val="28"/>
          <w:szCs w:val="28"/>
        </w:rPr>
      </w:pPr>
    </w:p>
    <w:p w:rsidR="00A00702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b/>
          <w:i/>
          <w:spacing w:val="-9"/>
          <w:sz w:val="28"/>
          <w:szCs w:val="28"/>
        </w:rPr>
      </w:pPr>
    </w:p>
    <w:p w:rsidR="00A00702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b/>
          <w:i/>
          <w:spacing w:val="-9"/>
          <w:sz w:val="28"/>
          <w:szCs w:val="28"/>
        </w:rPr>
      </w:pPr>
    </w:p>
    <w:p w:rsidR="00A00702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b/>
          <w:i/>
          <w:spacing w:val="-9"/>
          <w:sz w:val="28"/>
          <w:szCs w:val="28"/>
        </w:rPr>
        <w:sectPr w:rsidR="00A00702" w:rsidSect="005B1725">
          <w:pgSz w:w="16834" w:h="11909" w:orient="landscape"/>
          <w:pgMar w:top="1134" w:right="567" w:bottom="1134" w:left="1701" w:header="720" w:footer="720" w:gutter="0"/>
          <w:cols w:space="60"/>
          <w:noEndnote/>
        </w:sectPr>
      </w:pPr>
    </w:p>
    <w:p w:rsidR="00A00702" w:rsidRPr="00B0463A" w:rsidRDefault="00A00702" w:rsidP="00A00702">
      <w:pPr>
        <w:tabs>
          <w:tab w:val="left" w:pos="-1276"/>
          <w:tab w:val="left" w:pos="9354"/>
        </w:tabs>
        <w:spacing w:after="0" w:line="240" w:lineRule="auto"/>
        <w:jc w:val="both"/>
        <w:rPr>
          <w:rFonts w:ascii="Times New Roman" w:hAnsi="Times New Roman"/>
          <w:b/>
          <w:spacing w:val="-20"/>
          <w:sz w:val="28"/>
          <w:szCs w:val="24"/>
        </w:rPr>
      </w:pPr>
      <w:r w:rsidRPr="00B0463A">
        <w:rPr>
          <w:rFonts w:ascii="Times New Roman" w:hAnsi="Times New Roman"/>
          <w:b/>
          <w:spacing w:val="-20"/>
          <w:sz w:val="28"/>
          <w:szCs w:val="24"/>
        </w:rPr>
        <w:lastRenderedPageBreak/>
        <w:t>РАЗДЕЛ 2. ПЕРЕЧЕНЬ МЕРОПРИЯТИЙ (ИНВЕСТИЦИОННЫХ ПРОЕКТОВ) ПО</w:t>
      </w:r>
      <w:r w:rsidRPr="00B0463A">
        <w:rPr>
          <w:rFonts w:ascii="Times New Roman" w:hAnsi="Times New Roman"/>
          <w:b/>
          <w:spacing w:val="-20"/>
          <w:sz w:val="28"/>
          <w:szCs w:val="24"/>
        </w:rPr>
        <w:br/>
        <w:t xml:space="preserve">ПРОЕКТИРОВАНИЮ, СТРОИТЕЛЬСТВУ И РЕКОНСТРУКЦИИ ОБЪЕКТОВ СОЦИАЛЬНОЙ ИНФРАСТРУКТУРЫ </w:t>
      </w:r>
      <w:r w:rsidRPr="00B0463A">
        <w:rPr>
          <w:rFonts w:ascii="Times New Roman" w:hAnsi="Times New Roman"/>
          <w:b/>
          <w:bCs/>
          <w:caps/>
          <w:spacing w:val="-20"/>
          <w:sz w:val="28"/>
          <w:szCs w:val="24"/>
        </w:rPr>
        <w:t xml:space="preserve">Муниципального образования Щербиновского сельского поселения </w:t>
      </w:r>
    </w:p>
    <w:p w:rsidR="00A00702" w:rsidRPr="00B0463A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A00702" w:rsidRPr="00B0463A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B0463A">
        <w:rPr>
          <w:rFonts w:ascii="Times New Roman" w:hAnsi="Times New Roman"/>
          <w:sz w:val="28"/>
          <w:szCs w:val="24"/>
        </w:rPr>
        <w:t xml:space="preserve">Таблица 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2130"/>
        <w:gridCol w:w="1198"/>
        <w:gridCol w:w="1121"/>
        <w:gridCol w:w="14"/>
        <w:gridCol w:w="907"/>
        <w:gridCol w:w="1147"/>
        <w:gridCol w:w="1035"/>
        <w:gridCol w:w="1435"/>
      </w:tblGrid>
      <w:tr w:rsidR="00A00702" w:rsidRPr="00B0463A" w:rsidTr="0073380E">
        <w:trPr>
          <w:trHeight w:val="375"/>
          <w:jc w:val="center"/>
        </w:trPr>
        <w:tc>
          <w:tcPr>
            <w:tcW w:w="594" w:type="dxa"/>
            <w:vMerge w:val="restart"/>
          </w:tcPr>
          <w:p w:rsidR="00A00702" w:rsidRPr="0073380E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00702" w:rsidRPr="0073380E" w:rsidRDefault="0073380E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85" w:type="dxa"/>
            <w:vMerge w:val="restart"/>
          </w:tcPr>
          <w:p w:rsidR="00A00702" w:rsidRPr="00B0463A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0463A">
              <w:rPr>
                <w:rFonts w:ascii="Times New Roman" w:hAnsi="Times New Roman"/>
              </w:rPr>
              <w:t>Технико</w:t>
            </w:r>
            <w:proofErr w:type="spellEnd"/>
            <w:r w:rsidRPr="00B0463A">
              <w:rPr>
                <w:rFonts w:ascii="Times New Roman" w:hAnsi="Times New Roman"/>
              </w:rPr>
              <w:t xml:space="preserve"> экономические параметр</w:t>
            </w:r>
            <w:proofErr w:type="gramStart"/>
            <w:r w:rsidRPr="00B0463A">
              <w:rPr>
                <w:rFonts w:ascii="Times New Roman" w:hAnsi="Times New Roman"/>
              </w:rPr>
              <w:t>ы(</w:t>
            </w:r>
            <w:proofErr w:type="gramEnd"/>
            <w:r w:rsidRPr="00B0463A">
              <w:rPr>
                <w:rFonts w:ascii="Times New Roman" w:hAnsi="Times New Roman"/>
              </w:rPr>
              <w:t>вид,</w:t>
            </w:r>
            <w:r w:rsidR="0073380E">
              <w:rPr>
                <w:rFonts w:ascii="Times New Roman" w:hAnsi="Times New Roman"/>
              </w:rPr>
              <w:t xml:space="preserve"> </w:t>
            </w:r>
            <w:r w:rsidRPr="00B0463A">
              <w:rPr>
                <w:rFonts w:ascii="Times New Roman" w:hAnsi="Times New Roman"/>
              </w:rPr>
              <w:t>назначение, мощность,</w:t>
            </w:r>
            <w:r w:rsidR="0073380E">
              <w:rPr>
                <w:rFonts w:ascii="Times New Roman" w:hAnsi="Times New Roman"/>
              </w:rPr>
              <w:t xml:space="preserve"> </w:t>
            </w:r>
            <w:r w:rsidRPr="00B0463A">
              <w:rPr>
                <w:rFonts w:ascii="Times New Roman" w:hAnsi="Times New Roman"/>
              </w:rPr>
              <w:t>пропускная способность, площадь категория и др.</w:t>
            </w:r>
          </w:p>
        </w:tc>
        <w:tc>
          <w:tcPr>
            <w:tcW w:w="5882" w:type="dxa"/>
            <w:gridSpan w:val="6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Сроки реализации в плановом периоде</w:t>
            </w:r>
          </w:p>
        </w:tc>
        <w:tc>
          <w:tcPr>
            <w:tcW w:w="945" w:type="dxa"/>
            <w:vMerge w:val="restart"/>
          </w:tcPr>
          <w:p w:rsidR="00A00702" w:rsidRPr="00B0463A" w:rsidRDefault="0073380E" w:rsidP="0073380E">
            <w:pPr>
              <w:tabs>
                <w:tab w:val="left" w:pos="994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 реализации меро</w:t>
            </w:r>
            <w:r w:rsidR="00A00702" w:rsidRPr="00B0463A">
              <w:rPr>
                <w:rFonts w:ascii="Times New Roman" w:hAnsi="Times New Roman"/>
              </w:rPr>
              <w:t>приятия</w:t>
            </w:r>
          </w:p>
        </w:tc>
      </w:tr>
      <w:tr w:rsidR="00A00702" w:rsidRPr="00B0463A" w:rsidTr="0073380E">
        <w:trPr>
          <w:trHeight w:val="270"/>
          <w:jc w:val="center"/>
        </w:trPr>
        <w:tc>
          <w:tcPr>
            <w:tcW w:w="594" w:type="dxa"/>
            <w:vMerge/>
          </w:tcPr>
          <w:p w:rsidR="00A00702" w:rsidRPr="00B0463A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185" w:type="dxa"/>
            <w:vMerge/>
          </w:tcPr>
          <w:p w:rsidR="00A00702" w:rsidRPr="00B0463A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6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73380E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  <w:r w:rsidRPr="0073380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3380E">
                <w:rPr>
                  <w:rFonts w:ascii="Times New Roman" w:hAnsi="Times New Roman"/>
                  <w:sz w:val="24"/>
                  <w:szCs w:val="24"/>
                </w:rPr>
                <w:t>2018 г</w:t>
              </w:r>
            </w:smartTag>
          </w:p>
        </w:tc>
        <w:tc>
          <w:tcPr>
            <w:tcW w:w="996" w:type="dxa"/>
            <w:gridSpan w:val="2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73380E"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</w:p>
        </w:tc>
        <w:tc>
          <w:tcPr>
            <w:tcW w:w="1275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2020г</w:t>
            </w:r>
          </w:p>
        </w:tc>
        <w:tc>
          <w:tcPr>
            <w:tcW w:w="1040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2021-2031</w:t>
            </w:r>
          </w:p>
        </w:tc>
        <w:tc>
          <w:tcPr>
            <w:tcW w:w="945" w:type="dxa"/>
            <w:vMerge/>
          </w:tcPr>
          <w:p w:rsidR="00A00702" w:rsidRPr="00B0463A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</w:tr>
      <w:tr w:rsidR="00A00702" w:rsidRPr="00B0463A" w:rsidTr="0073380E">
        <w:trPr>
          <w:jc w:val="center"/>
        </w:trPr>
        <w:tc>
          <w:tcPr>
            <w:tcW w:w="594" w:type="dxa"/>
          </w:tcPr>
          <w:p w:rsidR="00A00702" w:rsidRPr="00B0463A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185" w:type="dxa"/>
          </w:tcPr>
          <w:p w:rsidR="00A00702" w:rsidRPr="00B0463A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63A">
              <w:rPr>
                <w:rFonts w:ascii="Times New Roman" w:hAnsi="Times New Roman"/>
                <w:sz w:val="24"/>
                <w:szCs w:val="24"/>
              </w:rPr>
              <w:t>Реновация зала «</w:t>
            </w:r>
            <w:proofErr w:type="spellStart"/>
            <w:r w:rsidR="0073380E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B0463A">
              <w:rPr>
                <w:rFonts w:ascii="Times New Roman" w:hAnsi="Times New Roman"/>
                <w:sz w:val="24"/>
                <w:szCs w:val="24"/>
              </w:rPr>
              <w:t xml:space="preserve"> сельского дома культуры»</w:t>
            </w:r>
          </w:p>
        </w:tc>
        <w:tc>
          <w:tcPr>
            <w:tcW w:w="1289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289" w:type="dxa"/>
            <w:gridSpan w:val="2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A00702" w:rsidRPr="00B0463A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00702" w:rsidRPr="00B0463A" w:rsidTr="0073380E">
        <w:trPr>
          <w:jc w:val="center"/>
        </w:trPr>
        <w:tc>
          <w:tcPr>
            <w:tcW w:w="594" w:type="dxa"/>
          </w:tcPr>
          <w:p w:rsidR="00A00702" w:rsidRPr="00B0463A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185" w:type="dxa"/>
          </w:tcPr>
          <w:p w:rsidR="00A00702" w:rsidRPr="00B0463A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63A">
              <w:rPr>
                <w:rFonts w:ascii="Times New Roman" w:hAnsi="Times New Roman"/>
                <w:sz w:val="24"/>
                <w:szCs w:val="24"/>
              </w:rPr>
              <w:t xml:space="preserve">восстановление систем </w:t>
            </w:r>
            <w:proofErr w:type="spellStart"/>
            <w:r w:rsidR="0073380E">
              <w:rPr>
                <w:rFonts w:ascii="Times New Roman" w:hAnsi="Times New Roman"/>
                <w:sz w:val="24"/>
                <w:szCs w:val="24"/>
              </w:rPr>
              <w:t>и</w:t>
            </w:r>
            <w:r w:rsidRPr="00B0463A">
              <w:rPr>
                <w:rFonts w:ascii="Times New Roman" w:hAnsi="Times New Roman"/>
                <w:sz w:val="24"/>
                <w:szCs w:val="24"/>
              </w:rPr>
              <w:t>нженерно</w:t>
            </w:r>
            <w:proofErr w:type="spellEnd"/>
            <w:r w:rsidRPr="00B0463A">
              <w:rPr>
                <w:rFonts w:ascii="Times New Roman" w:hAnsi="Times New Roman"/>
                <w:sz w:val="24"/>
                <w:szCs w:val="24"/>
              </w:rPr>
              <w:t xml:space="preserve"> технического  обеспечения</w:t>
            </w:r>
            <w:r w:rsidR="007338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63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73380E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B0463A">
              <w:rPr>
                <w:rFonts w:ascii="Times New Roman" w:hAnsi="Times New Roman"/>
                <w:sz w:val="24"/>
                <w:szCs w:val="24"/>
              </w:rPr>
              <w:t xml:space="preserve"> сельского дома культуры»</w:t>
            </w:r>
          </w:p>
        </w:tc>
        <w:tc>
          <w:tcPr>
            <w:tcW w:w="1289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289" w:type="dxa"/>
            <w:gridSpan w:val="2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00A00702" w:rsidRPr="00B0463A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00702" w:rsidRPr="00B0463A" w:rsidTr="0073380E">
        <w:trPr>
          <w:jc w:val="center"/>
        </w:trPr>
        <w:tc>
          <w:tcPr>
            <w:tcW w:w="594" w:type="dxa"/>
          </w:tcPr>
          <w:p w:rsidR="00A00702" w:rsidRPr="00B0463A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185" w:type="dxa"/>
          </w:tcPr>
          <w:p w:rsidR="00A00702" w:rsidRPr="00B0463A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B0463A">
              <w:rPr>
                <w:rFonts w:ascii="Times New Roman" w:hAnsi="Times New Roman"/>
                <w:sz w:val="24"/>
                <w:szCs w:val="24"/>
              </w:rPr>
              <w:t>Строительство в спортивном комплексе школы трибун на 60 мест</w:t>
            </w:r>
          </w:p>
        </w:tc>
        <w:tc>
          <w:tcPr>
            <w:tcW w:w="1289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945" w:type="dxa"/>
          </w:tcPr>
          <w:p w:rsidR="00A00702" w:rsidRPr="00B0463A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00702" w:rsidRPr="00B0463A" w:rsidTr="0073380E">
        <w:trPr>
          <w:jc w:val="center"/>
        </w:trPr>
        <w:tc>
          <w:tcPr>
            <w:tcW w:w="594" w:type="dxa"/>
          </w:tcPr>
          <w:p w:rsidR="00A00702" w:rsidRPr="00B0463A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185" w:type="dxa"/>
          </w:tcPr>
          <w:p w:rsidR="00A00702" w:rsidRPr="00B0463A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63A">
              <w:rPr>
                <w:rFonts w:ascii="Times New Roman" w:hAnsi="Times New Roman"/>
                <w:sz w:val="24"/>
                <w:szCs w:val="24"/>
              </w:rPr>
              <w:t>Строительство причала с сервисными сооружениями для водного спорта, габариты устанавливаются в проектной документации</w:t>
            </w:r>
          </w:p>
        </w:tc>
        <w:tc>
          <w:tcPr>
            <w:tcW w:w="1289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gridSpan w:val="2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00702" w:rsidRPr="0073380E" w:rsidRDefault="00A00702" w:rsidP="0073380E">
            <w:pPr>
              <w:tabs>
                <w:tab w:val="left" w:pos="99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945" w:type="dxa"/>
          </w:tcPr>
          <w:p w:rsidR="00A00702" w:rsidRPr="00B0463A" w:rsidRDefault="00A00702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A00702" w:rsidRPr="00B0463A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A00702" w:rsidRPr="00B0463A" w:rsidRDefault="00A00702" w:rsidP="00A00702">
      <w:pPr>
        <w:tabs>
          <w:tab w:val="left" w:pos="-1276"/>
          <w:tab w:val="left" w:pos="9354"/>
        </w:tabs>
        <w:spacing w:after="0" w:line="240" w:lineRule="auto"/>
        <w:jc w:val="both"/>
        <w:rPr>
          <w:rFonts w:ascii="Times New Roman" w:hAnsi="Times New Roman"/>
          <w:b/>
          <w:bCs/>
          <w:caps/>
          <w:spacing w:val="-20"/>
          <w:sz w:val="28"/>
          <w:szCs w:val="24"/>
        </w:rPr>
      </w:pPr>
      <w:r w:rsidRPr="00B0463A">
        <w:rPr>
          <w:rFonts w:ascii="Times New Roman" w:hAnsi="Times New Roman"/>
          <w:b/>
          <w:spacing w:val="-20"/>
          <w:sz w:val="28"/>
          <w:szCs w:val="24"/>
        </w:rPr>
        <w:t xml:space="preserve">РАЗДЕЛ 3. ОЦЕНКА ОБЪЕМОВ И ИСТОЧНИКОВ ФИНАНСИРОВАНЯ МЕРОПРИЯТИЙ (ИНВЕСТИЦИОННЫХ ПРОЕКТОВ) ПО ПРОЕКТИРОВАНИЮ, СТРОИТЕЛЬСТВУ И РЕКОНСТРУКЦИИ ОБЪЕКОВ СОЦИАЛЬНОЙ ИНФРАСТРУКТУРЫ </w:t>
      </w:r>
      <w:r w:rsidRPr="00B0463A">
        <w:rPr>
          <w:rFonts w:ascii="Times New Roman" w:hAnsi="Times New Roman"/>
          <w:b/>
          <w:bCs/>
          <w:caps/>
          <w:spacing w:val="-20"/>
          <w:sz w:val="28"/>
          <w:szCs w:val="24"/>
        </w:rPr>
        <w:t xml:space="preserve">Муниципального образования Щербиновского  сельского поселения </w:t>
      </w:r>
    </w:p>
    <w:p w:rsidR="00A00702" w:rsidRPr="00B0463A" w:rsidRDefault="00A00702" w:rsidP="00A00702">
      <w:pPr>
        <w:tabs>
          <w:tab w:val="left" w:pos="-1276"/>
          <w:tab w:val="left" w:pos="935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aps/>
          <w:sz w:val="24"/>
          <w:szCs w:val="24"/>
        </w:rPr>
      </w:pPr>
    </w:p>
    <w:p w:rsidR="00A00702" w:rsidRPr="00B0463A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0463A">
        <w:rPr>
          <w:rFonts w:ascii="Times New Roman" w:hAnsi="Times New Roman"/>
          <w:bCs/>
          <w:sz w:val="28"/>
          <w:szCs w:val="28"/>
        </w:rPr>
        <w:t xml:space="preserve">В современных рыночных условиях, в которых работает инвестиционно-строительный комплекс, произошли коренные изменения в подходах к нормированию тех или иных видов затрат, изменилась экономическая основа в строительной сфере. В настоящее время существует множество методов и </w:t>
      </w:r>
      <w:r w:rsidRPr="00B0463A">
        <w:rPr>
          <w:rFonts w:ascii="Times New Roman" w:hAnsi="Times New Roman"/>
          <w:bCs/>
          <w:sz w:val="28"/>
          <w:szCs w:val="28"/>
        </w:rPr>
        <w:lastRenderedPageBreak/>
        <w:t xml:space="preserve">подходов к определению стоимости строительства, изменчивость цен и их разнообразие не позволяют на данном этапе работы точно определить необходимые затраты в полном объеме. </w:t>
      </w:r>
    </w:p>
    <w:p w:rsidR="00A00702" w:rsidRPr="00B0463A" w:rsidRDefault="00A00702" w:rsidP="00A00702">
      <w:pPr>
        <w:tabs>
          <w:tab w:val="left" w:pos="-1276"/>
          <w:tab w:val="left" w:pos="935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0463A">
        <w:rPr>
          <w:rFonts w:ascii="Times New Roman" w:hAnsi="Times New Roman"/>
          <w:bCs/>
          <w:sz w:val="28"/>
          <w:szCs w:val="28"/>
        </w:rPr>
        <w:t>Ориентировочная стоимость реконструкции и строительства зданий и сооружений определена по проектам объектов-аналогов. При разработке рабочей документации необходимо уточнение стоимости путем составления проектно-сметной документации. Таким образом, базовые цены устанавливаются с целью последующего формирования договорных цен</w:t>
      </w:r>
    </w:p>
    <w:p w:rsidR="00A00702" w:rsidRPr="00B0463A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B0463A">
        <w:rPr>
          <w:rFonts w:ascii="Times New Roman" w:hAnsi="Times New Roman"/>
          <w:sz w:val="28"/>
          <w:szCs w:val="24"/>
        </w:rPr>
        <w:t xml:space="preserve">Прогнозируемый объем финансовых средств на реализацию Программы представлен в таблице </w:t>
      </w:r>
    </w:p>
    <w:p w:rsidR="00A00702" w:rsidRPr="00B0463A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1"/>
        <w:gridCol w:w="1056"/>
        <w:gridCol w:w="1215"/>
        <w:gridCol w:w="14"/>
        <w:gridCol w:w="957"/>
        <w:gridCol w:w="1225"/>
        <w:gridCol w:w="1056"/>
        <w:gridCol w:w="1056"/>
      </w:tblGrid>
      <w:tr w:rsidR="005428BB" w:rsidRPr="00B0463A" w:rsidTr="005428BB">
        <w:trPr>
          <w:trHeight w:val="375"/>
        </w:trPr>
        <w:tc>
          <w:tcPr>
            <w:tcW w:w="2721" w:type="dxa"/>
            <w:vMerge w:val="restart"/>
          </w:tcPr>
          <w:p w:rsidR="005428BB" w:rsidRPr="00B0463A" w:rsidRDefault="005428BB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  <w:r w:rsidRPr="00B0463A">
              <w:rPr>
                <w:rFonts w:ascii="Times New Roman" w:hAnsi="Times New Roman"/>
              </w:rPr>
              <w:t>Наименование мероприятий</w:t>
            </w:r>
          </w:p>
        </w:tc>
        <w:tc>
          <w:tcPr>
            <w:tcW w:w="5523" w:type="dxa"/>
            <w:gridSpan w:val="6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Годы,  рублей</w:t>
            </w:r>
          </w:p>
        </w:tc>
        <w:tc>
          <w:tcPr>
            <w:tcW w:w="1056" w:type="dxa"/>
            <w:vMerge w:val="restart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proofErr w:type="spellStart"/>
            <w:r w:rsidRPr="0073380E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73380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3380E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</w:p>
        </w:tc>
      </w:tr>
      <w:tr w:rsidR="005428BB" w:rsidRPr="00B0463A" w:rsidTr="005428BB">
        <w:trPr>
          <w:trHeight w:val="270"/>
        </w:trPr>
        <w:tc>
          <w:tcPr>
            <w:tcW w:w="2721" w:type="dxa"/>
            <w:vMerge/>
          </w:tcPr>
          <w:p w:rsidR="005428BB" w:rsidRPr="00B0463A" w:rsidRDefault="005428BB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</w:rPr>
            </w:pP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73380E">
                <w:rPr>
                  <w:rFonts w:ascii="Times New Roman" w:hAnsi="Times New Roman"/>
                  <w:sz w:val="24"/>
                  <w:szCs w:val="24"/>
                </w:rPr>
                <w:t>2017 г</w:t>
              </w:r>
            </w:smartTag>
          </w:p>
        </w:tc>
        <w:tc>
          <w:tcPr>
            <w:tcW w:w="1215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3380E">
                <w:rPr>
                  <w:rFonts w:ascii="Times New Roman" w:hAnsi="Times New Roman"/>
                  <w:sz w:val="24"/>
                  <w:szCs w:val="24"/>
                </w:rPr>
                <w:t>2018 г</w:t>
              </w:r>
            </w:smartTag>
          </w:p>
        </w:tc>
        <w:tc>
          <w:tcPr>
            <w:tcW w:w="971" w:type="dxa"/>
            <w:gridSpan w:val="2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73380E">
                <w:rPr>
                  <w:rFonts w:ascii="Times New Roman" w:hAnsi="Times New Roman"/>
                  <w:sz w:val="24"/>
                  <w:szCs w:val="24"/>
                </w:rPr>
                <w:t>2019 г</w:t>
              </w:r>
            </w:smartTag>
          </w:p>
        </w:tc>
        <w:tc>
          <w:tcPr>
            <w:tcW w:w="1225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2020г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2021-2031</w:t>
            </w:r>
          </w:p>
        </w:tc>
        <w:tc>
          <w:tcPr>
            <w:tcW w:w="1056" w:type="dxa"/>
            <w:vMerge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8BB" w:rsidRPr="00B0463A" w:rsidTr="005428BB">
        <w:tc>
          <w:tcPr>
            <w:tcW w:w="2721" w:type="dxa"/>
          </w:tcPr>
          <w:p w:rsidR="005428BB" w:rsidRPr="00B0463A" w:rsidRDefault="005428BB" w:rsidP="0073380E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63A">
              <w:rPr>
                <w:rFonts w:ascii="Times New Roman" w:hAnsi="Times New Roman"/>
                <w:sz w:val="24"/>
                <w:szCs w:val="24"/>
              </w:rPr>
              <w:t>Реновация зала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B0463A">
              <w:rPr>
                <w:rFonts w:ascii="Times New Roman" w:hAnsi="Times New Roman"/>
                <w:sz w:val="24"/>
                <w:szCs w:val="24"/>
              </w:rPr>
              <w:t xml:space="preserve"> сельского дома культуры»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1200000</w:t>
            </w:r>
          </w:p>
        </w:tc>
        <w:tc>
          <w:tcPr>
            <w:tcW w:w="1229" w:type="dxa"/>
            <w:gridSpan w:val="2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5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140000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1340000</w:t>
            </w:r>
          </w:p>
        </w:tc>
        <w:bookmarkStart w:id="0" w:name="_GoBack"/>
        <w:bookmarkEnd w:id="0"/>
      </w:tr>
      <w:tr w:rsidR="005428BB" w:rsidRPr="00B0463A" w:rsidTr="005428BB">
        <w:tc>
          <w:tcPr>
            <w:tcW w:w="2721" w:type="dxa"/>
          </w:tcPr>
          <w:p w:rsidR="005428BB" w:rsidRPr="00B0463A" w:rsidRDefault="005428BB" w:rsidP="0073380E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63A">
              <w:rPr>
                <w:rFonts w:ascii="Times New Roman" w:hAnsi="Times New Roman"/>
                <w:sz w:val="24"/>
                <w:szCs w:val="24"/>
              </w:rPr>
              <w:t xml:space="preserve">восстановление систем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0463A">
              <w:rPr>
                <w:rFonts w:ascii="Times New Roman" w:hAnsi="Times New Roman"/>
                <w:sz w:val="24"/>
                <w:szCs w:val="24"/>
              </w:rPr>
              <w:t>нженерно</w:t>
            </w:r>
            <w:proofErr w:type="spellEnd"/>
            <w:r w:rsidRPr="00B0463A">
              <w:rPr>
                <w:rFonts w:ascii="Times New Roman" w:hAnsi="Times New Roman"/>
                <w:sz w:val="24"/>
                <w:szCs w:val="24"/>
              </w:rPr>
              <w:t xml:space="preserve"> технического  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63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B0463A">
              <w:rPr>
                <w:rFonts w:ascii="Times New Roman" w:hAnsi="Times New Roman"/>
                <w:sz w:val="24"/>
                <w:szCs w:val="24"/>
              </w:rPr>
              <w:t xml:space="preserve"> сельского дома культуры»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800000</w:t>
            </w:r>
          </w:p>
        </w:tc>
        <w:tc>
          <w:tcPr>
            <w:tcW w:w="1229" w:type="dxa"/>
            <w:gridSpan w:val="2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5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830000</w:t>
            </w:r>
          </w:p>
        </w:tc>
      </w:tr>
      <w:tr w:rsidR="005428BB" w:rsidRPr="00B0463A" w:rsidTr="005428BB">
        <w:tc>
          <w:tcPr>
            <w:tcW w:w="2721" w:type="dxa"/>
          </w:tcPr>
          <w:p w:rsidR="005428BB" w:rsidRPr="00B0463A" w:rsidRDefault="005428BB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B0463A">
              <w:rPr>
                <w:rFonts w:ascii="Times New Roman" w:hAnsi="Times New Roman"/>
                <w:sz w:val="24"/>
                <w:szCs w:val="24"/>
              </w:rPr>
              <w:t>Строительство в спортивном комплексе школы трибун на 60 мест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9" w:type="dxa"/>
            <w:gridSpan w:val="2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5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1000000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1000000</w:t>
            </w:r>
          </w:p>
        </w:tc>
      </w:tr>
      <w:tr w:rsidR="005428BB" w:rsidRPr="00B0463A" w:rsidTr="005428BB">
        <w:tc>
          <w:tcPr>
            <w:tcW w:w="2721" w:type="dxa"/>
          </w:tcPr>
          <w:p w:rsidR="005428BB" w:rsidRPr="00B0463A" w:rsidRDefault="005428BB" w:rsidP="00A76083">
            <w:pPr>
              <w:tabs>
                <w:tab w:val="left" w:pos="99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463A">
              <w:rPr>
                <w:rFonts w:ascii="Times New Roman" w:hAnsi="Times New Roman"/>
                <w:sz w:val="24"/>
                <w:szCs w:val="24"/>
              </w:rPr>
              <w:t>Строительство причала с сервисными сооружениями для водного спорта, габариты устанавливаются в проектной документации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9" w:type="dxa"/>
            <w:gridSpan w:val="2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5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1000000</w:t>
            </w:r>
          </w:p>
        </w:tc>
        <w:tc>
          <w:tcPr>
            <w:tcW w:w="1056" w:type="dxa"/>
          </w:tcPr>
          <w:p w:rsidR="005428BB" w:rsidRPr="0073380E" w:rsidRDefault="005428BB" w:rsidP="0073380E">
            <w:pPr>
              <w:tabs>
                <w:tab w:val="left" w:pos="9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80E">
              <w:rPr>
                <w:rFonts w:ascii="Times New Roman" w:hAnsi="Times New Roman"/>
                <w:sz w:val="24"/>
                <w:szCs w:val="24"/>
              </w:rPr>
              <w:t>1000000</w:t>
            </w:r>
          </w:p>
        </w:tc>
      </w:tr>
    </w:tbl>
    <w:p w:rsidR="00A00702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0702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63A">
        <w:rPr>
          <w:rFonts w:ascii="Times New Roman" w:hAnsi="Times New Roman"/>
          <w:bCs/>
          <w:sz w:val="28"/>
          <w:szCs w:val="28"/>
        </w:rPr>
        <w:t xml:space="preserve">На реализацию мероприятий могут привлекаться также внебюджетные средства. Мероприятия программы реализуются на основе  контрактов (договоров), заключаемых в соответствии с Федеральным законом "О размещении заказов на поставки товаров, выполнение работ, оказание услуг для государственных и муниципальных нужд. </w:t>
      </w:r>
      <w:r w:rsidRPr="00B0463A">
        <w:rPr>
          <w:rFonts w:ascii="Times New Roman" w:hAnsi="Times New Roman"/>
          <w:sz w:val="28"/>
          <w:szCs w:val="28"/>
        </w:rPr>
        <w:t>Конкретные мероприятия Программы и объемы ее финансирования могут уточняться ежегодно при формировании проекта местного бюджета на соответствующий финансовый год.</w:t>
      </w:r>
      <w:r w:rsidRPr="00302792">
        <w:rPr>
          <w:rFonts w:ascii="Times New Roman" w:hAnsi="Times New Roman"/>
          <w:sz w:val="28"/>
          <w:szCs w:val="28"/>
        </w:rPr>
        <w:t xml:space="preserve"> </w:t>
      </w:r>
    </w:p>
    <w:p w:rsidR="00A00702" w:rsidRDefault="00A00702" w:rsidP="00A00702">
      <w:pPr>
        <w:shd w:val="clear" w:color="auto" w:fill="FFFFFF"/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084B57" w:rsidRDefault="00A00702" w:rsidP="00A00702">
      <w:pPr>
        <w:shd w:val="clear" w:color="auto" w:fill="FFFFFF"/>
        <w:tabs>
          <w:tab w:val="left" w:pos="99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4B57">
        <w:rPr>
          <w:rFonts w:ascii="Times New Roman" w:hAnsi="Times New Roman"/>
          <w:b/>
          <w:spacing w:val="-2"/>
          <w:sz w:val="28"/>
          <w:szCs w:val="28"/>
        </w:rPr>
        <w:lastRenderedPageBreak/>
        <w:t>РАЗДЕЛ 4.  ОЦЕНКА ЭФФЕКТИВНОСТИ МЕРОПРИЯТИЙ  ПО ПРОЕКТИРОВАНИЮ, СТРОИТЕЛЬСТВУ И РЕКОНСТРУКЦИИ ОБЪЕКТОВ СОЦИАЛЬНОЙ ИНФРАСТРУКТУРЫ, ВКЛЮЧАЯ ОЦЕНКУ СОЦИАЛЬНО-ЭКОНОМИЧЕСКОЙ ЭФФЕКТИВНОСТИ И СООТВЕТСТВИЯ НОРМАТИВАМ ГРАДОСТРОИТЕЛЬНОГО ПРОЕКТИРОВАНИЯ С РАЗБИВКОЙ ПО ВИДАМ ОБЪЕКТОВ СОЦИАЛЬНОЙ ИНФРАСТРУКТУРЫ.</w:t>
      </w:r>
    </w:p>
    <w:p w:rsidR="00A00702" w:rsidRPr="00084B57" w:rsidRDefault="00A00702" w:rsidP="00A00702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00702" w:rsidRPr="006124CA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4CA">
        <w:rPr>
          <w:rFonts w:ascii="Times New Roman" w:hAnsi="Times New Roman"/>
          <w:sz w:val="28"/>
          <w:szCs w:val="28"/>
        </w:rPr>
        <w:t xml:space="preserve">Оценка эффективности мероприятий Программы включает оценку социально- экономической эффективности, а также оценку соответствия нормативам градостроительного проектирования, установленным </w:t>
      </w:r>
      <w:r>
        <w:rPr>
          <w:rFonts w:ascii="Times New Roman" w:hAnsi="Times New Roman"/>
          <w:sz w:val="28"/>
          <w:szCs w:val="28"/>
        </w:rPr>
        <w:t>м</w:t>
      </w:r>
      <w:r w:rsidRPr="007A3924">
        <w:rPr>
          <w:rFonts w:ascii="Times New Roman" w:hAnsi="Times New Roman"/>
          <w:sz w:val="28"/>
          <w:szCs w:val="28"/>
        </w:rPr>
        <w:t>естны</w:t>
      </w:r>
      <w:r>
        <w:rPr>
          <w:rFonts w:ascii="Times New Roman" w:hAnsi="Times New Roman"/>
          <w:sz w:val="28"/>
          <w:szCs w:val="28"/>
        </w:rPr>
        <w:t>м</w:t>
      </w:r>
      <w:r w:rsidRPr="007A3924">
        <w:rPr>
          <w:rFonts w:ascii="Times New Roman" w:hAnsi="Times New Roman"/>
          <w:sz w:val="28"/>
          <w:szCs w:val="28"/>
        </w:rPr>
        <w:t xml:space="preserve"> норматив</w:t>
      </w:r>
      <w:r>
        <w:rPr>
          <w:rFonts w:ascii="Times New Roman" w:hAnsi="Times New Roman"/>
          <w:sz w:val="28"/>
          <w:szCs w:val="28"/>
        </w:rPr>
        <w:t>ам</w:t>
      </w:r>
      <w:r w:rsidRPr="007A3924">
        <w:rPr>
          <w:rFonts w:ascii="Times New Roman" w:hAnsi="Times New Roman"/>
          <w:sz w:val="28"/>
          <w:szCs w:val="28"/>
        </w:rPr>
        <w:t xml:space="preserve"> градостроительного проектирования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A39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Краснодарского края</w:t>
      </w:r>
      <w:r w:rsidRPr="007A3924">
        <w:rPr>
          <w:rFonts w:ascii="Times New Roman" w:hAnsi="Times New Roman"/>
          <w:sz w:val="28"/>
          <w:szCs w:val="28"/>
        </w:rPr>
        <w:t xml:space="preserve"> и поселений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7A39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Краснодарского края.</w:t>
      </w:r>
    </w:p>
    <w:p w:rsidR="00A00702" w:rsidRPr="006124CA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4CA">
        <w:rPr>
          <w:rFonts w:ascii="Times New Roman" w:hAnsi="Times New Roman"/>
          <w:sz w:val="28"/>
          <w:szCs w:val="28"/>
        </w:rPr>
        <w:t xml:space="preserve">Оценка социально-экономической эффективности мероприятий выражается: </w:t>
      </w:r>
    </w:p>
    <w:p w:rsidR="00A00702" w:rsidRPr="006124CA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4CA">
        <w:rPr>
          <w:rFonts w:ascii="Times New Roman" w:hAnsi="Times New Roman"/>
          <w:sz w:val="28"/>
          <w:szCs w:val="28"/>
        </w:rPr>
        <w:t xml:space="preserve">в улучшении условий качества жизни населения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6124CA">
        <w:rPr>
          <w:rFonts w:ascii="Times New Roman" w:hAnsi="Times New Roman"/>
          <w:sz w:val="28"/>
          <w:szCs w:val="28"/>
        </w:rPr>
        <w:t>;</w:t>
      </w:r>
    </w:p>
    <w:p w:rsidR="00A00702" w:rsidRPr="006124CA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24CA">
        <w:rPr>
          <w:rFonts w:ascii="Times New Roman" w:hAnsi="Times New Roman"/>
          <w:sz w:val="28"/>
          <w:szCs w:val="28"/>
        </w:rPr>
        <w:t xml:space="preserve">в повышении уровня комфорта жизни за счет обеспеченности граждан услугами здравоохранения, образования, культуры, физической культуры </w:t>
      </w:r>
      <w:r>
        <w:rPr>
          <w:rFonts w:ascii="Times New Roman" w:hAnsi="Times New Roman"/>
          <w:sz w:val="28"/>
          <w:szCs w:val="28"/>
        </w:rPr>
        <w:t xml:space="preserve">и спорта в необходимом объеме; </w:t>
      </w:r>
      <w:r w:rsidRPr="006124CA">
        <w:rPr>
          <w:rFonts w:ascii="Times New Roman" w:hAnsi="Times New Roman"/>
          <w:sz w:val="28"/>
          <w:szCs w:val="28"/>
        </w:rPr>
        <w:sym w:font="Symbol" w:char="F02D"/>
      </w:r>
      <w:r w:rsidRPr="006124CA">
        <w:rPr>
          <w:rFonts w:ascii="Times New Roman" w:hAnsi="Times New Roman"/>
          <w:sz w:val="28"/>
          <w:szCs w:val="28"/>
        </w:rPr>
        <w:t xml:space="preserve"> в повышении доступности объектов социальной инфраструктуры для населения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6124CA">
        <w:rPr>
          <w:rFonts w:ascii="Times New Roman" w:hAnsi="Times New Roman"/>
          <w:sz w:val="28"/>
          <w:szCs w:val="28"/>
        </w:rPr>
        <w:t>:</w:t>
      </w:r>
    </w:p>
    <w:p w:rsidR="00A00702" w:rsidRPr="006D635D" w:rsidRDefault="00A00702" w:rsidP="00A00702">
      <w:pPr>
        <w:shd w:val="clear" w:color="auto" w:fill="FFFFFF"/>
        <w:tabs>
          <w:tab w:val="left" w:pos="-4962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pacing w:val="-2"/>
          <w:sz w:val="28"/>
          <w:szCs w:val="28"/>
        </w:rPr>
      </w:pPr>
      <w:r w:rsidRPr="006124CA">
        <w:rPr>
          <w:rFonts w:ascii="Times New Roman" w:hAnsi="Times New Roman"/>
          <w:sz w:val="28"/>
          <w:szCs w:val="28"/>
        </w:rPr>
        <w:t>Необходимо отметить, что уровень обеспеченности населения объектами социальной инфраструктуры (по количеству таких объектов) на расчетный срок Программы (</w:t>
      </w:r>
      <w:r>
        <w:rPr>
          <w:rFonts w:ascii="Times New Roman" w:hAnsi="Times New Roman"/>
          <w:sz w:val="28"/>
          <w:szCs w:val="28"/>
        </w:rPr>
        <w:t>2031</w:t>
      </w:r>
      <w:r w:rsidRPr="006124CA">
        <w:rPr>
          <w:rFonts w:ascii="Times New Roman" w:hAnsi="Times New Roman"/>
          <w:sz w:val="28"/>
          <w:szCs w:val="28"/>
        </w:rPr>
        <w:t xml:space="preserve"> год) в своем большинстве соответствует минимально допустимому уровню обеспеченности, что свидетельствует об эффективности реализации мероприятий</w:t>
      </w:r>
      <w:r>
        <w:rPr>
          <w:rFonts w:ascii="Times New Roman" w:hAnsi="Times New Roman"/>
          <w:sz w:val="28"/>
          <w:szCs w:val="28"/>
        </w:rPr>
        <w:t>.</w:t>
      </w:r>
      <w:r w:rsidRPr="006D635D">
        <w:rPr>
          <w:sz w:val="28"/>
          <w:szCs w:val="28"/>
        </w:rPr>
        <w:t xml:space="preserve"> </w:t>
      </w:r>
      <w:r w:rsidRPr="006D635D">
        <w:rPr>
          <w:rFonts w:ascii="Times New Roman" w:hAnsi="Times New Roman"/>
          <w:sz w:val="28"/>
          <w:szCs w:val="28"/>
        </w:rPr>
        <w:t xml:space="preserve">На перспективу, в условиях постоянного сокращения численности населения, актуальным является реконструкция и поддержание в работоспособном состоянии существующих объектов социальной инфраструктуры. </w:t>
      </w:r>
    </w:p>
    <w:p w:rsidR="00A00702" w:rsidRPr="00B0463A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Default="00A00702" w:rsidP="00A00702">
      <w:pPr>
        <w:shd w:val="clear" w:color="auto" w:fill="FFFFFF"/>
        <w:tabs>
          <w:tab w:val="left" w:pos="-5529"/>
        </w:tabs>
        <w:spacing w:after="0" w:line="240" w:lineRule="auto"/>
        <w:jc w:val="both"/>
        <w:rPr>
          <w:rFonts w:ascii="Times New Roman" w:hAnsi="Times New Roman"/>
          <w:b/>
          <w:spacing w:val="-20"/>
          <w:sz w:val="28"/>
          <w:szCs w:val="28"/>
        </w:rPr>
      </w:pPr>
      <w:r w:rsidRPr="00B0463A">
        <w:rPr>
          <w:rFonts w:ascii="Times New Roman" w:hAnsi="Times New Roman"/>
          <w:b/>
          <w:spacing w:val="-20"/>
          <w:sz w:val="28"/>
          <w:szCs w:val="28"/>
        </w:rPr>
        <w:t>РАЗДЕЛ 5. ПРЕДЛОЖЕНИЯ ПО СОВЕРШЕНСТВОВАНИЮ НОРМАТИВНО-ПРАВОВОГО И ИНФОРМАЦИОННОГО ОБЕСПЕЧЕНИЯ РАЗВИТИЯ СОЦИАЛЬНОЙ ИНФРАСТРУКТУРЫ, НАПРАВЛЕННЫЕ НА ДОСТИЖЕНИЕ ЦЕЛЕВЫХ ПОКАЗАТЕЛЕЙ ПРОГРАММЫ</w:t>
      </w:r>
    </w:p>
    <w:p w:rsidR="00A00702" w:rsidRPr="00B0463A" w:rsidRDefault="00A00702" w:rsidP="00A00702">
      <w:pPr>
        <w:shd w:val="clear" w:color="auto" w:fill="FFFFFF"/>
        <w:tabs>
          <w:tab w:val="left" w:pos="-5529"/>
        </w:tabs>
        <w:spacing w:after="0" w:line="240" w:lineRule="auto"/>
        <w:jc w:val="both"/>
        <w:rPr>
          <w:rFonts w:ascii="Times New Roman" w:hAnsi="Times New Roman"/>
          <w:b/>
          <w:spacing w:val="-20"/>
          <w:sz w:val="28"/>
          <w:szCs w:val="28"/>
        </w:rPr>
      </w:pPr>
    </w:p>
    <w:p w:rsidR="00A00702" w:rsidRPr="00873D68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D68">
        <w:rPr>
          <w:rFonts w:ascii="Times New Roman" w:hAnsi="Times New Roman"/>
          <w:sz w:val="28"/>
          <w:szCs w:val="28"/>
        </w:rPr>
        <w:t>При необходимости финансового обеспечения реализации мероприятий, установленных Программой комплексного развития социального</w:t>
      </w:r>
      <w:r w:rsidRPr="00873D68">
        <w:rPr>
          <w:rFonts w:ascii="Times New Roman" w:hAnsi="Times New Roman"/>
          <w:bCs/>
          <w:sz w:val="28"/>
          <w:szCs w:val="28"/>
        </w:rPr>
        <w:t xml:space="preserve"> поселени</w:t>
      </w:r>
      <w:r w:rsidRPr="00873D68">
        <w:rPr>
          <w:rFonts w:ascii="Times New Roman" w:hAnsi="Times New Roman"/>
          <w:sz w:val="28"/>
          <w:szCs w:val="28"/>
        </w:rPr>
        <w:t xml:space="preserve">я,  необходимо принятие муниципальных правовых актов, регламентирующих порядок их субсидирования. </w:t>
      </w:r>
    </w:p>
    <w:p w:rsidR="00A00702" w:rsidRPr="00873D68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D68">
        <w:rPr>
          <w:rFonts w:ascii="Times New Roman" w:hAnsi="Times New Roman"/>
          <w:sz w:val="28"/>
          <w:szCs w:val="28"/>
        </w:rPr>
        <w:t xml:space="preserve">Целесообразно принятие муниципальных программ, либо внесение изменений в существующие муниципальные программы, устанавливающие перечни мероприятий по проектированию, строительству, реконструкции объектов социальной инфраструктуры местного значения </w:t>
      </w:r>
      <w:r w:rsidRPr="00873D68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873D68">
        <w:rPr>
          <w:rFonts w:ascii="Times New Roman" w:hAnsi="Times New Roman"/>
          <w:bCs/>
          <w:sz w:val="28"/>
          <w:szCs w:val="28"/>
        </w:rPr>
        <w:lastRenderedPageBreak/>
        <w:t xml:space="preserve">образования </w:t>
      </w:r>
      <w:proofErr w:type="spellStart"/>
      <w:r w:rsidRPr="00873D68">
        <w:rPr>
          <w:rFonts w:ascii="Times New Roman" w:hAnsi="Times New Roman"/>
          <w:bCs/>
          <w:sz w:val="28"/>
          <w:szCs w:val="28"/>
        </w:rPr>
        <w:t>Щербиновского</w:t>
      </w:r>
      <w:proofErr w:type="spellEnd"/>
      <w:r w:rsidRPr="00873D68">
        <w:rPr>
          <w:rFonts w:ascii="Times New Roman" w:hAnsi="Times New Roman"/>
          <w:bCs/>
          <w:sz w:val="28"/>
          <w:szCs w:val="28"/>
        </w:rPr>
        <w:t xml:space="preserve"> сельского </w:t>
      </w:r>
      <w:proofErr w:type="spellStart"/>
      <w:r w:rsidRPr="00873D68">
        <w:rPr>
          <w:rFonts w:ascii="Times New Roman" w:hAnsi="Times New Roman"/>
          <w:bCs/>
          <w:sz w:val="28"/>
          <w:szCs w:val="28"/>
        </w:rPr>
        <w:t>поселение</w:t>
      </w:r>
      <w:r w:rsidRPr="00873D68">
        <w:rPr>
          <w:rFonts w:ascii="Times New Roman" w:hAnsi="Times New Roman"/>
          <w:sz w:val="28"/>
          <w:szCs w:val="28"/>
        </w:rPr>
        <w:t>я</w:t>
      </w:r>
      <w:proofErr w:type="spellEnd"/>
      <w:r w:rsidRPr="00873D68">
        <w:rPr>
          <w:rFonts w:ascii="Times New Roman" w:hAnsi="Times New Roman"/>
          <w:sz w:val="28"/>
          <w:szCs w:val="28"/>
        </w:rPr>
        <w:t xml:space="preserve"> Данные программы должны обеспечивать сбалансированное перспективное развитие социальной инфраструктуры </w:t>
      </w:r>
      <w:r w:rsidRPr="00873D68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proofErr w:type="spellStart"/>
      <w:r w:rsidRPr="00873D68">
        <w:rPr>
          <w:rFonts w:ascii="Times New Roman" w:hAnsi="Times New Roman"/>
          <w:bCs/>
          <w:sz w:val="28"/>
          <w:szCs w:val="28"/>
        </w:rPr>
        <w:t>Щербиновского</w:t>
      </w:r>
      <w:proofErr w:type="spellEnd"/>
      <w:r w:rsidRPr="00873D68"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  <w:r w:rsidRPr="00873D68">
        <w:rPr>
          <w:rFonts w:ascii="Times New Roman" w:hAnsi="Times New Roman"/>
          <w:sz w:val="28"/>
          <w:szCs w:val="28"/>
        </w:rPr>
        <w:t xml:space="preserve">в соответствии с потребностями в строительстве объектов социальной инфраструктуры местного значения, установленными программой комплексного развития социальной инфраструктуры муниципального образования. </w:t>
      </w:r>
    </w:p>
    <w:p w:rsidR="00A00702" w:rsidRPr="00873D68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D68">
        <w:rPr>
          <w:rFonts w:ascii="Times New Roman" w:hAnsi="Times New Roman"/>
          <w:color w:val="000000"/>
          <w:sz w:val="28"/>
          <w:szCs w:val="28"/>
        </w:rPr>
        <w:t xml:space="preserve">Главным условием реализации программы является привлечение в экономику и социальную сферу поселения достаточного объема финансовых ресурсов. Программа предусматривает финансирование </w:t>
      </w:r>
      <w:r w:rsidRPr="00873D68">
        <w:rPr>
          <w:rFonts w:ascii="Times New Roman" w:hAnsi="Times New Roman"/>
          <w:sz w:val="28"/>
          <w:szCs w:val="28"/>
        </w:rPr>
        <w:t xml:space="preserve">мероприятий за счет всех уровней бюджетов на безвозвратной основе.  </w:t>
      </w:r>
    </w:p>
    <w:p w:rsidR="00A00702" w:rsidRPr="00873D68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D68">
        <w:rPr>
          <w:rFonts w:ascii="Times New Roman" w:hAnsi="Times New Roman"/>
          <w:sz w:val="28"/>
          <w:szCs w:val="28"/>
        </w:rPr>
        <w:t>Финансирование мероприятий программы за счет средств муниципального образования будет осуществляться исходя из реальных возможностей бюджетов на очередной финансовый год и плановый период.</w:t>
      </w:r>
    </w:p>
    <w:p w:rsidR="00A00702" w:rsidRPr="00C4621F" w:rsidRDefault="00A00702" w:rsidP="00A007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3D68">
        <w:rPr>
          <w:rFonts w:ascii="Times New Roman" w:hAnsi="Times New Roman"/>
          <w:sz w:val="28"/>
          <w:szCs w:val="28"/>
        </w:rPr>
        <w:t>Предусматривается ежегодная корректировка мероприятий.</w:t>
      </w:r>
    </w:p>
    <w:p w:rsidR="00A00702" w:rsidRPr="00C4621F" w:rsidRDefault="00A00702" w:rsidP="00A007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1B598F" w:rsidRDefault="00A00702" w:rsidP="00A00702">
      <w:pPr>
        <w:shd w:val="clear" w:color="auto" w:fill="FFFFFF"/>
        <w:tabs>
          <w:tab w:val="left" w:pos="-552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1B598F" w:rsidRDefault="00A00702" w:rsidP="00A00702">
      <w:pPr>
        <w:shd w:val="clear" w:color="auto" w:fill="FFFFFF"/>
        <w:tabs>
          <w:tab w:val="left" w:pos="-552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702" w:rsidRPr="001B598F" w:rsidRDefault="00A00702" w:rsidP="00A0070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458A9" w:rsidRPr="00A00702" w:rsidRDefault="00E2245F">
      <w:pPr>
        <w:rPr>
          <w:rFonts w:ascii="Times New Roman" w:hAnsi="Times New Roman"/>
          <w:sz w:val="28"/>
          <w:szCs w:val="28"/>
        </w:rPr>
      </w:pPr>
    </w:p>
    <w:sectPr w:rsidR="002458A9" w:rsidRPr="00A00702" w:rsidSect="005B1725">
      <w:pgSz w:w="11909" w:h="16834"/>
      <w:pgMar w:top="1134" w:right="567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45F" w:rsidRDefault="00E2245F">
      <w:pPr>
        <w:spacing w:after="0" w:line="240" w:lineRule="auto"/>
      </w:pPr>
      <w:r>
        <w:separator/>
      </w:r>
    </w:p>
  </w:endnote>
  <w:endnote w:type="continuationSeparator" w:id="0">
    <w:p w:rsidR="00E2245F" w:rsidRDefault="00E2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10" w:rsidRDefault="00E2245F">
    <w:pPr>
      <w:pStyle w:val="ab"/>
      <w:jc w:val="right"/>
    </w:pPr>
  </w:p>
  <w:p w:rsidR="00F64210" w:rsidRDefault="00E2245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45F" w:rsidRDefault="00E2245F">
      <w:pPr>
        <w:spacing w:after="0" w:line="240" w:lineRule="auto"/>
      </w:pPr>
      <w:r>
        <w:separator/>
      </w:r>
    </w:p>
  </w:footnote>
  <w:footnote w:type="continuationSeparator" w:id="0">
    <w:p w:rsidR="00E2245F" w:rsidRDefault="00E22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1C8B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FB0FF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42072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DE4CF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B4E49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2800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F214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12B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342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63A4E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BC5167"/>
    <w:multiLevelType w:val="singleLevel"/>
    <w:tmpl w:val="353A49B4"/>
    <w:lvl w:ilvl="0">
      <w:start w:val="10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1">
    <w:nsid w:val="06536013"/>
    <w:multiLevelType w:val="hybridMultilevel"/>
    <w:tmpl w:val="0DB673FE"/>
    <w:lvl w:ilvl="0" w:tplc="F31AA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657730E"/>
    <w:multiLevelType w:val="multilevel"/>
    <w:tmpl w:val="419415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06DB3011"/>
    <w:multiLevelType w:val="singleLevel"/>
    <w:tmpl w:val="4B88EEC6"/>
    <w:lvl w:ilvl="0">
      <w:start w:val="2015"/>
      <w:numFmt w:val="decimal"/>
      <w:lvlText w:val="%1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4">
    <w:nsid w:val="0AF57CC9"/>
    <w:multiLevelType w:val="multilevel"/>
    <w:tmpl w:val="018A676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2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2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8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3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09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8" w:hanging="2880"/>
      </w:pPr>
      <w:rPr>
        <w:rFonts w:cs="Times New Roman" w:hint="default"/>
      </w:rPr>
    </w:lvl>
  </w:abstractNum>
  <w:abstractNum w:abstractNumId="15">
    <w:nsid w:val="0B0C0DE7"/>
    <w:multiLevelType w:val="hybridMultilevel"/>
    <w:tmpl w:val="0464E796"/>
    <w:lvl w:ilvl="0" w:tplc="503CA394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6">
    <w:nsid w:val="0FCF3640"/>
    <w:multiLevelType w:val="hybridMultilevel"/>
    <w:tmpl w:val="A5B23BD6"/>
    <w:lvl w:ilvl="0" w:tplc="F31AAB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13F424D"/>
    <w:multiLevelType w:val="hybridMultilevel"/>
    <w:tmpl w:val="C94E709E"/>
    <w:lvl w:ilvl="0" w:tplc="AADE9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4507233"/>
    <w:multiLevelType w:val="singleLevel"/>
    <w:tmpl w:val="DDBC126C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9">
    <w:nsid w:val="15286208"/>
    <w:multiLevelType w:val="hybridMultilevel"/>
    <w:tmpl w:val="48F8BC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190172E5"/>
    <w:multiLevelType w:val="hybridMultilevel"/>
    <w:tmpl w:val="2B5A7A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9C43243"/>
    <w:multiLevelType w:val="hybridMultilevel"/>
    <w:tmpl w:val="EB3E5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EC652B6"/>
    <w:multiLevelType w:val="multilevel"/>
    <w:tmpl w:val="C08C442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25A90FB2"/>
    <w:multiLevelType w:val="hybridMultilevel"/>
    <w:tmpl w:val="C69CC19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>
    <w:nsid w:val="26291EFF"/>
    <w:multiLevelType w:val="hybridMultilevel"/>
    <w:tmpl w:val="CBF03DB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5">
    <w:nsid w:val="262932B8"/>
    <w:multiLevelType w:val="singleLevel"/>
    <w:tmpl w:val="257EB034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>
    <w:nsid w:val="267C106B"/>
    <w:multiLevelType w:val="hybridMultilevel"/>
    <w:tmpl w:val="D6A65080"/>
    <w:lvl w:ilvl="0" w:tplc="9506A4F4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634D21"/>
    <w:multiLevelType w:val="hybridMultilevel"/>
    <w:tmpl w:val="85EE7BD2"/>
    <w:lvl w:ilvl="0" w:tplc="F31AABC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2AE130D4"/>
    <w:multiLevelType w:val="hybridMultilevel"/>
    <w:tmpl w:val="F58480E2"/>
    <w:lvl w:ilvl="0" w:tplc="25AC9A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2B9830A6"/>
    <w:multiLevelType w:val="hybridMultilevel"/>
    <w:tmpl w:val="3CC608F0"/>
    <w:lvl w:ilvl="0" w:tplc="50F096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6A339FF"/>
    <w:multiLevelType w:val="hybridMultilevel"/>
    <w:tmpl w:val="1B2A8926"/>
    <w:lvl w:ilvl="0" w:tplc="0D6432F6">
      <w:start w:val="1"/>
      <w:numFmt w:val="bullet"/>
      <w:pStyle w:val="a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>
    <w:nsid w:val="3A9D5A66"/>
    <w:multiLevelType w:val="multilevel"/>
    <w:tmpl w:val="7EB8EA98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Arial" w:hint="default"/>
        <w:b/>
        <w:sz w:val="24"/>
      </w:rPr>
    </w:lvl>
    <w:lvl w:ilvl="1">
      <w:start w:val="2"/>
      <w:numFmt w:val="decimal"/>
      <w:lvlText w:val="%1.%2."/>
      <w:lvlJc w:val="left"/>
      <w:pPr>
        <w:ind w:left="970" w:hanging="540"/>
      </w:pPr>
      <w:rPr>
        <w:rFonts w:ascii="Times New Roman" w:eastAsia="Times New Roman" w:hAnsi="Times New Roman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eastAsia="Times New Roman" w:hAnsi="Times New Roman" w:cs="Arial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010" w:hanging="720"/>
      </w:pPr>
      <w:rPr>
        <w:rFonts w:ascii="Times New Roman" w:eastAsia="Times New Roman" w:hAnsi="Times New Roman" w:cs="Arial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800" w:hanging="1080"/>
      </w:pPr>
      <w:rPr>
        <w:rFonts w:ascii="Times New Roman" w:eastAsia="Times New Roman" w:hAnsi="Times New Roman" w:cs="Arial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230" w:hanging="1080"/>
      </w:pPr>
      <w:rPr>
        <w:rFonts w:ascii="Times New Roman" w:eastAsia="Times New Roman" w:hAnsi="Times New Roman" w:cs="Arial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4020" w:hanging="1440"/>
      </w:pPr>
      <w:rPr>
        <w:rFonts w:ascii="Times New Roman" w:eastAsia="Times New Roman" w:hAnsi="Times New Roman" w:cs="Arial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4450" w:hanging="1440"/>
      </w:pPr>
      <w:rPr>
        <w:rFonts w:ascii="Times New Roman" w:eastAsia="Times New Roman" w:hAnsi="Times New Roman" w:cs="Arial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5240" w:hanging="1800"/>
      </w:pPr>
      <w:rPr>
        <w:rFonts w:ascii="Times New Roman" w:eastAsia="Times New Roman" w:hAnsi="Times New Roman" w:cs="Arial" w:hint="default"/>
        <w:b/>
        <w:sz w:val="24"/>
      </w:rPr>
    </w:lvl>
  </w:abstractNum>
  <w:abstractNum w:abstractNumId="32">
    <w:nsid w:val="3C927243"/>
    <w:multiLevelType w:val="multilevel"/>
    <w:tmpl w:val="6882C2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42562132"/>
    <w:multiLevelType w:val="multilevel"/>
    <w:tmpl w:val="512C7F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4EC53298"/>
    <w:multiLevelType w:val="hybridMultilevel"/>
    <w:tmpl w:val="86AE589E"/>
    <w:lvl w:ilvl="0" w:tplc="56E284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7175009"/>
    <w:multiLevelType w:val="hybridMultilevel"/>
    <w:tmpl w:val="4AB46A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7483EC6"/>
    <w:multiLevelType w:val="hybridMultilevel"/>
    <w:tmpl w:val="553679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1B63D48"/>
    <w:multiLevelType w:val="multilevel"/>
    <w:tmpl w:val="E32249E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62F93DFE"/>
    <w:multiLevelType w:val="multilevel"/>
    <w:tmpl w:val="29EEF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633F315C"/>
    <w:multiLevelType w:val="hybridMultilevel"/>
    <w:tmpl w:val="88EA07B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952346B"/>
    <w:multiLevelType w:val="hybridMultilevel"/>
    <w:tmpl w:val="97AE696E"/>
    <w:lvl w:ilvl="0" w:tplc="081C9D48">
      <w:start w:val="1"/>
      <w:numFmt w:val="bullet"/>
      <w:lvlText w:val=""/>
      <w:lvlJc w:val="left"/>
      <w:pPr>
        <w:ind w:left="2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2" w:hanging="360"/>
      </w:pPr>
      <w:rPr>
        <w:rFonts w:ascii="Wingdings" w:hAnsi="Wingdings" w:hint="default"/>
      </w:rPr>
    </w:lvl>
  </w:abstractNum>
  <w:abstractNum w:abstractNumId="41">
    <w:nsid w:val="6EBB455C"/>
    <w:multiLevelType w:val="hybridMultilevel"/>
    <w:tmpl w:val="5B924282"/>
    <w:lvl w:ilvl="0" w:tplc="2326C6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2">
    <w:nsid w:val="709268F6"/>
    <w:multiLevelType w:val="singleLevel"/>
    <w:tmpl w:val="E32CC8B8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3">
    <w:nsid w:val="73F836CA"/>
    <w:multiLevelType w:val="multilevel"/>
    <w:tmpl w:val="69BA689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90507DC"/>
    <w:multiLevelType w:val="hybridMultilevel"/>
    <w:tmpl w:val="446AF366"/>
    <w:lvl w:ilvl="0" w:tplc="F31AAB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132219"/>
    <w:multiLevelType w:val="multilevel"/>
    <w:tmpl w:val="F1747CAA"/>
    <w:lvl w:ilvl="0">
      <w:start w:val="1"/>
      <w:numFmt w:val="decimal"/>
      <w:lvlText w:val="%1."/>
      <w:lvlJc w:val="left"/>
      <w:pPr>
        <w:ind w:left="3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5" w:hanging="2160"/>
      </w:pPr>
      <w:rPr>
        <w:rFonts w:hint="default"/>
      </w:rPr>
    </w:lvl>
  </w:abstractNum>
  <w:abstractNum w:abstractNumId="46">
    <w:nsid w:val="7D950C3D"/>
    <w:multiLevelType w:val="hybridMultilevel"/>
    <w:tmpl w:val="220805DE"/>
    <w:lvl w:ilvl="0" w:tplc="5D1C4E0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9A3DC4"/>
    <w:multiLevelType w:val="hybridMultilevel"/>
    <w:tmpl w:val="8E84D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2"/>
  </w:num>
  <w:num w:numId="3">
    <w:abstractNumId w:val="43"/>
  </w:num>
  <w:num w:numId="4">
    <w:abstractNumId w:val="46"/>
  </w:num>
  <w:num w:numId="5">
    <w:abstractNumId w:val="33"/>
  </w:num>
  <w:num w:numId="6">
    <w:abstractNumId w:val="40"/>
  </w:num>
  <w:num w:numId="7">
    <w:abstractNumId w:val="30"/>
  </w:num>
  <w:num w:numId="8">
    <w:abstractNumId w:val="14"/>
  </w:num>
  <w:num w:numId="9">
    <w:abstractNumId w:val="31"/>
  </w:num>
  <w:num w:numId="10">
    <w:abstractNumId w:val="41"/>
  </w:num>
  <w:num w:numId="11">
    <w:abstractNumId w:val="47"/>
  </w:num>
  <w:num w:numId="12">
    <w:abstractNumId w:val="20"/>
  </w:num>
  <w:num w:numId="13">
    <w:abstractNumId w:val="32"/>
  </w:num>
  <w:num w:numId="14">
    <w:abstractNumId w:val="27"/>
  </w:num>
  <w:num w:numId="15">
    <w:abstractNumId w:val="23"/>
  </w:num>
  <w:num w:numId="1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8"/>
  </w:num>
  <w:num w:numId="19">
    <w:abstractNumId w:val="10"/>
  </w:num>
  <w:num w:numId="20">
    <w:abstractNumId w:val="13"/>
  </w:num>
  <w:num w:numId="21">
    <w:abstractNumId w:val="42"/>
  </w:num>
  <w:num w:numId="22">
    <w:abstractNumId w:val="26"/>
  </w:num>
  <w:num w:numId="23">
    <w:abstractNumId w:val="15"/>
  </w:num>
  <w:num w:numId="24">
    <w:abstractNumId w:val="45"/>
  </w:num>
  <w:num w:numId="25">
    <w:abstractNumId w:val="38"/>
  </w:num>
  <w:num w:numId="26">
    <w:abstractNumId w:val="34"/>
  </w:num>
  <w:num w:numId="27">
    <w:abstractNumId w:val="17"/>
  </w:num>
  <w:num w:numId="28">
    <w:abstractNumId w:val="29"/>
  </w:num>
  <w:num w:numId="29">
    <w:abstractNumId w:val="28"/>
  </w:num>
  <w:num w:numId="30">
    <w:abstractNumId w:val="22"/>
  </w:num>
  <w:num w:numId="31">
    <w:abstractNumId w:val="19"/>
  </w:num>
  <w:num w:numId="32">
    <w:abstractNumId w:val="39"/>
  </w:num>
  <w:num w:numId="33">
    <w:abstractNumId w:val="44"/>
  </w:num>
  <w:num w:numId="34">
    <w:abstractNumId w:val="16"/>
  </w:num>
  <w:num w:numId="35">
    <w:abstractNumId w:val="11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24"/>
  </w:num>
  <w:num w:numId="47">
    <w:abstractNumId w:val="36"/>
  </w:num>
  <w:num w:numId="48">
    <w:abstractNumId w:val="35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36F"/>
    <w:rsid w:val="00185CD9"/>
    <w:rsid w:val="002F70A8"/>
    <w:rsid w:val="0043255F"/>
    <w:rsid w:val="005428BB"/>
    <w:rsid w:val="00613347"/>
    <w:rsid w:val="0073380E"/>
    <w:rsid w:val="00A00702"/>
    <w:rsid w:val="00A512A1"/>
    <w:rsid w:val="00B2345B"/>
    <w:rsid w:val="00E2245F"/>
    <w:rsid w:val="00FA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00702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A00702"/>
    <w:pPr>
      <w:keepNext/>
      <w:spacing w:before="240" w:after="60" w:line="240" w:lineRule="auto"/>
      <w:jc w:val="both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qFormat/>
    <w:rsid w:val="00A0070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A00702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00702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1"/>
    <w:link w:val="2"/>
    <w:uiPriority w:val="9"/>
    <w:rsid w:val="00A0070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A00702"/>
    <w:rPr>
      <w:rFonts w:ascii="Calibri" w:eastAsia="Times New Roman" w:hAnsi="Calibri" w:cs="Times New Roman"/>
      <w:b/>
      <w:bCs/>
      <w:lang w:val="x-none" w:eastAsia="x-none"/>
    </w:rPr>
  </w:style>
  <w:style w:type="table" w:styleId="a4">
    <w:name w:val="Table Grid"/>
    <w:basedOn w:val="a2"/>
    <w:uiPriority w:val="59"/>
    <w:rsid w:val="00A00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unhideWhenUsed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00702"/>
  </w:style>
  <w:style w:type="paragraph" w:styleId="a6">
    <w:name w:val="Balloon Text"/>
    <w:basedOn w:val="a0"/>
    <w:link w:val="a7"/>
    <w:uiPriority w:val="99"/>
    <w:semiHidden/>
    <w:unhideWhenUsed/>
    <w:rsid w:val="00A00702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basedOn w:val="a1"/>
    <w:link w:val="a6"/>
    <w:uiPriority w:val="99"/>
    <w:semiHidden/>
    <w:rsid w:val="00A00702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a8">
    <w:name w:val="List Paragraph"/>
    <w:basedOn w:val="a0"/>
    <w:uiPriority w:val="34"/>
    <w:qFormat/>
    <w:rsid w:val="00A00702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A0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A00702"/>
    <w:rPr>
      <w:rFonts w:ascii="Calibri" w:eastAsia="Calibri" w:hAnsi="Calibri" w:cs="Times New Roman"/>
    </w:rPr>
  </w:style>
  <w:style w:type="paragraph" w:styleId="ab">
    <w:name w:val="footer"/>
    <w:basedOn w:val="a0"/>
    <w:link w:val="ac"/>
    <w:uiPriority w:val="99"/>
    <w:unhideWhenUsed/>
    <w:rsid w:val="00A0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A00702"/>
    <w:rPr>
      <w:rFonts w:ascii="Calibri" w:eastAsia="Calibri" w:hAnsi="Calibri" w:cs="Times New Roman"/>
    </w:rPr>
  </w:style>
  <w:style w:type="character" w:styleId="ad">
    <w:name w:val="Hyperlink"/>
    <w:uiPriority w:val="99"/>
    <w:semiHidden/>
    <w:unhideWhenUsed/>
    <w:rsid w:val="00A00702"/>
    <w:rPr>
      <w:color w:val="0000FF"/>
      <w:u w:val="single"/>
    </w:rPr>
  </w:style>
  <w:style w:type="table" w:customStyle="1" w:styleId="11">
    <w:name w:val="Сетка таблицы1"/>
    <w:basedOn w:val="a2"/>
    <w:next w:val="a4"/>
    <w:rsid w:val="00A00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0.Текст"/>
    <w:basedOn w:val="a0"/>
    <w:link w:val="00"/>
    <w:qFormat/>
    <w:rsid w:val="00A00702"/>
    <w:pPr>
      <w:widowControl w:val="0"/>
      <w:spacing w:after="240" w:line="360" w:lineRule="auto"/>
      <w:ind w:left="1418"/>
      <w:jc w:val="both"/>
    </w:pPr>
    <w:rPr>
      <w:rFonts w:ascii="Arial" w:eastAsia="Times New Roman" w:hAnsi="Arial"/>
      <w:sz w:val="24"/>
      <w:szCs w:val="28"/>
      <w:lang w:val="x-none" w:eastAsia="ru-RU"/>
    </w:rPr>
  </w:style>
  <w:style w:type="character" w:customStyle="1" w:styleId="00">
    <w:name w:val="0.Текст Знак"/>
    <w:link w:val="0"/>
    <w:rsid w:val="00A00702"/>
    <w:rPr>
      <w:rFonts w:ascii="Arial" w:eastAsia="Times New Roman" w:hAnsi="Arial" w:cs="Times New Roman"/>
      <w:sz w:val="24"/>
      <w:szCs w:val="28"/>
      <w:lang w:val="x-none" w:eastAsia="ru-RU"/>
    </w:rPr>
  </w:style>
  <w:style w:type="paragraph" w:customStyle="1" w:styleId="a">
    <w:name w:val="Перечис"/>
    <w:basedOn w:val="0"/>
    <w:rsid w:val="00A0070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A00702"/>
    <w:pPr>
      <w:ind w:left="1418" w:hanging="709"/>
    </w:pPr>
  </w:style>
  <w:style w:type="character" w:customStyle="1" w:styleId="-0">
    <w:name w:val="- Перечислеие Знак"/>
    <w:link w:val="-"/>
    <w:rsid w:val="00A00702"/>
    <w:rPr>
      <w:rFonts w:ascii="Arial" w:eastAsia="Times New Roman" w:hAnsi="Arial" w:cs="Times New Roman"/>
      <w:sz w:val="24"/>
      <w:szCs w:val="28"/>
      <w:lang w:val="x-none" w:eastAsia="ru-RU"/>
    </w:rPr>
  </w:style>
  <w:style w:type="numbering" w:customStyle="1" w:styleId="12">
    <w:name w:val="Нет списка1"/>
    <w:next w:val="a3"/>
    <w:uiPriority w:val="99"/>
    <w:semiHidden/>
    <w:unhideWhenUsed/>
    <w:rsid w:val="00A00702"/>
  </w:style>
  <w:style w:type="numbering" w:customStyle="1" w:styleId="110">
    <w:name w:val="Нет списка11"/>
    <w:next w:val="a3"/>
    <w:uiPriority w:val="99"/>
    <w:semiHidden/>
    <w:unhideWhenUsed/>
    <w:rsid w:val="00A00702"/>
  </w:style>
  <w:style w:type="table" w:customStyle="1" w:styleId="21">
    <w:name w:val="Сетка таблицы2"/>
    <w:basedOn w:val="a2"/>
    <w:next w:val="a4"/>
    <w:uiPriority w:val="59"/>
    <w:rsid w:val="00A00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0"/>
    <w:rsid w:val="00A00702"/>
    <w:pPr>
      <w:spacing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af">
    <w:name w:val="Body Text"/>
    <w:basedOn w:val="a0"/>
    <w:link w:val="af0"/>
    <w:uiPriority w:val="99"/>
    <w:unhideWhenUsed/>
    <w:rsid w:val="00A00702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rsid w:val="00A00702"/>
    <w:rPr>
      <w:rFonts w:ascii="Calibri" w:eastAsia="Calibri" w:hAnsi="Calibri" w:cs="Times New Roman"/>
    </w:rPr>
  </w:style>
  <w:style w:type="paragraph" w:styleId="af1">
    <w:name w:val="Body Text Indent"/>
    <w:basedOn w:val="a0"/>
    <w:link w:val="af2"/>
    <w:uiPriority w:val="99"/>
    <w:unhideWhenUsed/>
    <w:rsid w:val="00A00702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rsid w:val="00A00702"/>
    <w:rPr>
      <w:rFonts w:ascii="Calibri" w:eastAsia="Calibri" w:hAnsi="Calibri" w:cs="Times New Roman"/>
    </w:rPr>
  </w:style>
  <w:style w:type="paragraph" w:styleId="22">
    <w:name w:val="Body Text 2"/>
    <w:basedOn w:val="a0"/>
    <w:link w:val="23"/>
    <w:uiPriority w:val="99"/>
    <w:semiHidden/>
    <w:unhideWhenUsed/>
    <w:rsid w:val="00A00702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semiHidden/>
    <w:rsid w:val="00A00702"/>
    <w:rPr>
      <w:rFonts w:ascii="Calibri" w:eastAsia="Calibri" w:hAnsi="Calibri" w:cs="Times New Roman"/>
    </w:rPr>
  </w:style>
  <w:style w:type="paragraph" w:styleId="af3">
    <w:name w:val="No Spacing"/>
    <w:uiPriority w:val="1"/>
    <w:qFormat/>
    <w:rsid w:val="00A0070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A0070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Title">
    <w:name w:val="ConsTitle"/>
    <w:rsid w:val="00A00702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13">
    <w:name w:val="Обычный1"/>
    <w:rsid w:val="00A00702"/>
    <w:pPr>
      <w:widowControl w:val="0"/>
      <w:snapToGrid w:val="0"/>
      <w:spacing w:before="220" w:after="0" w:line="300" w:lineRule="auto"/>
      <w:ind w:left="440" w:hanging="2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ormattext">
    <w:name w:val="formattext"/>
    <w:basedOn w:val="a0"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0070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4">
    <w:name w:val="page number"/>
    <w:uiPriority w:val="99"/>
    <w:rsid w:val="00A00702"/>
    <w:rPr>
      <w:rFonts w:cs="Times New Roman"/>
    </w:rPr>
  </w:style>
  <w:style w:type="character" w:styleId="af5">
    <w:name w:val="Subtle Emphasis"/>
    <w:uiPriority w:val="19"/>
    <w:qFormat/>
    <w:rsid w:val="00A00702"/>
    <w:rPr>
      <w:i/>
      <w:color w:val="5A5A5A"/>
    </w:rPr>
  </w:style>
  <w:style w:type="paragraph" w:customStyle="1" w:styleId="af6">
    <w:name w:val="Табличный_центр"/>
    <w:basedOn w:val="a0"/>
    <w:rsid w:val="00A00702"/>
    <w:pPr>
      <w:spacing w:after="0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af7">
    <w:name w:val="Табличный_слева"/>
    <w:basedOn w:val="a0"/>
    <w:rsid w:val="00A00702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ConsNormal">
    <w:name w:val="ConsNormal"/>
    <w:rsid w:val="00A00702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4">
    <w:name w:val="Красная строка1"/>
    <w:basedOn w:val="af"/>
    <w:rsid w:val="00A00702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00702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A00702"/>
    <w:pPr>
      <w:keepNext/>
      <w:spacing w:before="240" w:after="60" w:line="240" w:lineRule="auto"/>
      <w:jc w:val="both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qFormat/>
    <w:rsid w:val="00A0070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A00702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00702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1"/>
    <w:link w:val="2"/>
    <w:uiPriority w:val="9"/>
    <w:rsid w:val="00A0070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A00702"/>
    <w:rPr>
      <w:rFonts w:ascii="Calibri" w:eastAsia="Times New Roman" w:hAnsi="Calibri" w:cs="Times New Roman"/>
      <w:b/>
      <w:bCs/>
      <w:lang w:val="x-none" w:eastAsia="x-none"/>
    </w:rPr>
  </w:style>
  <w:style w:type="table" w:styleId="a4">
    <w:name w:val="Table Grid"/>
    <w:basedOn w:val="a2"/>
    <w:uiPriority w:val="59"/>
    <w:rsid w:val="00A00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unhideWhenUsed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cell">
    <w:name w:val="conscell"/>
    <w:basedOn w:val="a0"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A00702"/>
  </w:style>
  <w:style w:type="paragraph" w:styleId="a6">
    <w:name w:val="Balloon Text"/>
    <w:basedOn w:val="a0"/>
    <w:link w:val="a7"/>
    <w:uiPriority w:val="99"/>
    <w:semiHidden/>
    <w:unhideWhenUsed/>
    <w:rsid w:val="00A00702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basedOn w:val="a1"/>
    <w:link w:val="a6"/>
    <w:uiPriority w:val="99"/>
    <w:semiHidden/>
    <w:rsid w:val="00A00702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a8">
    <w:name w:val="List Paragraph"/>
    <w:basedOn w:val="a0"/>
    <w:uiPriority w:val="34"/>
    <w:qFormat/>
    <w:rsid w:val="00A00702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A0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A00702"/>
    <w:rPr>
      <w:rFonts w:ascii="Calibri" w:eastAsia="Calibri" w:hAnsi="Calibri" w:cs="Times New Roman"/>
    </w:rPr>
  </w:style>
  <w:style w:type="paragraph" w:styleId="ab">
    <w:name w:val="footer"/>
    <w:basedOn w:val="a0"/>
    <w:link w:val="ac"/>
    <w:uiPriority w:val="99"/>
    <w:unhideWhenUsed/>
    <w:rsid w:val="00A00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A00702"/>
    <w:rPr>
      <w:rFonts w:ascii="Calibri" w:eastAsia="Calibri" w:hAnsi="Calibri" w:cs="Times New Roman"/>
    </w:rPr>
  </w:style>
  <w:style w:type="character" w:styleId="ad">
    <w:name w:val="Hyperlink"/>
    <w:uiPriority w:val="99"/>
    <w:semiHidden/>
    <w:unhideWhenUsed/>
    <w:rsid w:val="00A00702"/>
    <w:rPr>
      <w:color w:val="0000FF"/>
      <w:u w:val="single"/>
    </w:rPr>
  </w:style>
  <w:style w:type="table" w:customStyle="1" w:styleId="11">
    <w:name w:val="Сетка таблицы1"/>
    <w:basedOn w:val="a2"/>
    <w:next w:val="a4"/>
    <w:rsid w:val="00A00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0.Текст"/>
    <w:basedOn w:val="a0"/>
    <w:link w:val="00"/>
    <w:qFormat/>
    <w:rsid w:val="00A00702"/>
    <w:pPr>
      <w:widowControl w:val="0"/>
      <w:spacing w:after="240" w:line="360" w:lineRule="auto"/>
      <w:ind w:left="1418"/>
      <w:jc w:val="both"/>
    </w:pPr>
    <w:rPr>
      <w:rFonts w:ascii="Arial" w:eastAsia="Times New Roman" w:hAnsi="Arial"/>
      <w:sz w:val="24"/>
      <w:szCs w:val="28"/>
      <w:lang w:val="x-none" w:eastAsia="ru-RU"/>
    </w:rPr>
  </w:style>
  <w:style w:type="character" w:customStyle="1" w:styleId="00">
    <w:name w:val="0.Текст Знак"/>
    <w:link w:val="0"/>
    <w:rsid w:val="00A00702"/>
    <w:rPr>
      <w:rFonts w:ascii="Arial" w:eastAsia="Times New Roman" w:hAnsi="Arial" w:cs="Times New Roman"/>
      <w:sz w:val="24"/>
      <w:szCs w:val="28"/>
      <w:lang w:val="x-none" w:eastAsia="ru-RU"/>
    </w:rPr>
  </w:style>
  <w:style w:type="paragraph" w:customStyle="1" w:styleId="a">
    <w:name w:val="Перечис"/>
    <w:basedOn w:val="0"/>
    <w:rsid w:val="00A00702"/>
    <w:pPr>
      <w:numPr>
        <w:numId w:val="7"/>
      </w:numPr>
      <w:spacing w:after="120"/>
      <w:ind w:left="2138"/>
    </w:pPr>
  </w:style>
  <w:style w:type="paragraph" w:customStyle="1" w:styleId="-">
    <w:name w:val="- Перечислеие"/>
    <w:basedOn w:val="a"/>
    <w:link w:val="-0"/>
    <w:qFormat/>
    <w:rsid w:val="00A00702"/>
    <w:pPr>
      <w:ind w:left="1418" w:hanging="709"/>
    </w:pPr>
  </w:style>
  <w:style w:type="character" w:customStyle="1" w:styleId="-0">
    <w:name w:val="- Перечислеие Знак"/>
    <w:link w:val="-"/>
    <w:rsid w:val="00A00702"/>
    <w:rPr>
      <w:rFonts w:ascii="Arial" w:eastAsia="Times New Roman" w:hAnsi="Arial" w:cs="Times New Roman"/>
      <w:sz w:val="24"/>
      <w:szCs w:val="28"/>
      <w:lang w:val="x-none" w:eastAsia="ru-RU"/>
    </w:rPr>
  </w:style>
  <w:style w:type="numbering" w:customStyle="1" w:styleId="12">
    <w:name w:val="Нет списка1"/>
    <w:next w:val="a3"/>
    <w:uiPriority w:val="99"/>
    <w:semiHidden/>
    <w:unhideWhenUsed/>
    <w:rsid w:val="00A00702"/>
  </w:style>
  <w:style w:type="numbering" w:customStyle="1" w:styleId="110">
    <w:name w:val="Нет списка11"/>
    <w:next w:val="a3"/>
    <w:uiPriority w:val="99"/>
    <w:semiHidden/>
    <w:unhideWhenUsed/>
    <w:rsid w:val="00A00702"/>
  </w:style>
  <w:style w:type="table" w:customStyle="1" w:styleId="21">
    <w:name w:val="Сетка таблицы2"/>
    <w:basedOn w:val="a2"/>
    <w:next w:val="a4"/>
    <w:uiPriority w:val="59"/>
    <w:rsid w:val="00A00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0"/>
    <w:rsid w:val="00A00702"/>
    <w:pPr>
      <w:spacing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af">
    <w:name w:val="Body Text"/>
    <w:basedOn w:val="a0"/>
    <w:link w:val="af0"/>
    <w:uiPriority w:val="99"/>
    <w:unhideWhenUsed/>
    <w:rsid w:val="00A00702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rsid w:val="00A00702"/>
    <w:rPr>
      <w:rFonts w:ascii="Calibri" w:eastAsia="Calibri" w:hAnsi="Calibri" w:cs="Times New Roman"/>
    </w:rPr>
  </w:style>
  <w:style w:type="paragraph" w:styleId="af1">
    <w:name w:val="Body Text Indent"/>
    <w:basedOn w:val="a0"/>
    <w:link w:val="af2"/>
    <w:uiPriority w:val="99"/>
    <w:unhideWhenUsed/>
    <w:rsid w:val="00A00702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rsid w:val="00A00702"/>
    <w:rPr>
      <w:rFonts w:ascii="Calibri" w:eastAsia="Calibri" w:hAnsi="Calibri" w:cs="Times New Roman"/>
    </w:rPr>
  </w:style>
  <w:style w:type="paragraph" w:styleId="22">
    <w:name w:val="Body Text 2"/>
    <w:basedOn w:val="a0"/>
    <w:link w:val="23"/>
    <w:uiPriority w:val="99"/>
    <w:semiHidden/>
    <w:unhideWhenUsed/>
    <w:rsid w:val="00A00702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semiHidden/>
    <w:rsid w:val="00A00702"/>
    <w:rPr>
      <w:rFonts w:ascii="Calibri" w:eastAsia="Calibri" w:hAnsi="Calibri" w:cs="Times New Roman"/>
    </w:rPr>
  </w:style>
  <w:style w:type="paragraph" w:styleId="af3">
    <w:name w:val="No Spacing"/>
    <w:uiPriority w:val="1"/>
    <w:qFormat/>
    <w:rsid w:val="00A0070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A0070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Title">
    <w:name w:val="ConsTitle"/>
    <w:rsid w:val="00A00702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13">
    <w:name w:val="Обычный1"/>
    <w:rsid w:val="00A00702"/>
    <w:pPr>
      <w:widowControl w:val="0"/>
      <w:snapToGrid w:val="0"/>
      <w:spacing w:before="220" w:after="0" w:line="300" w:lineRule="auto"/>
      <w:ind w:left="440" w:hanging="2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ormattext">
    <w:name w:val="formattext"/>
    <w:basedOn w:val="a0"/>
    <w:rsid w:val="00A00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0070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4">
    <w:name w:val="page number"/>
    <w:uiPriority w:val="99"/>
    <w:rsid w:val="00A00702"/>
    <w:rPr>
      <w:rFonts w:cs="Times New Roman"/>
    </w:rPr>
  </w:style>
  <w:style w:type="character" w:styleId="af5">
    <w:name w:val="Subtle Emphasis"/>
    <w:uiPriority w:val="19"/>
    <w:qFormat/>
    <w:rsid w:val="00A00702"/>
    <w:rPr>
      <w:i/>
      <w:color w:val="5A5A5A"/>
    </w:rPr>
  </w:style>
  <w:style w:type="paragraph" w:customStyle="1" w:styleId="af6">
    <w:name w:val="Табличный_центр"/>
    <w:basedOn w:val="a0"/>
    <w:rsid w:val="00A00702"/>
    <w:pPr>
      <w:spacing w:after="0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af7">
    <w:name w:val="Табличный_слева"/>
    <w:basedOn w:val="a0"/>
    <w:rsid w:val="00A00702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ConsNormal">
    <w:name w:val="ConsNormal"/>
    <w:rsid w:val="00A00702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4">
    <w:name w:val="Красная строка1"/>
    <w:basedOn w:val="af"/>
    <w:rsid w:val="00A00702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5637</Words>
  <Characters>32134</Characters>
  <Application>Microsoft Office Word</Application>
  <DocSecurity>0</DocSecurity>
  <Lines>267</Lines>
  <Paragraphs>75</Paragraphs>
  <ScaleCrop>false</ScaleCrop>
  <Company/>
  <LinksUpToDate>false</LinksUpToDate>
  <CharactersWithSpaces>37696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Дахно Светлана Петровна</dc:creator>
  <cp:keywords/>
  <dc:description/>
  <cp:lastModifiedBy>Дахно Светлана Петровна</cp:lastModifiedBy>
  <cp:revision>6</cp:revision>
  <dcterms:created xsi:type="dcterms:W3CDTF">2017-08-24T07:00:00Z</dcterms:created>
  <dcterms:modified xsi:type="dcterms:W3CDTF">2017-08-24T07:13:00Z</dcterms:modified>
</cp:coreProperties>
</file>